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仿宋"/>
          <w:b/>
          <w:color w:val="auto"/>
          <w:sz w:val="36"/>
          <w:szCs w:val="36"/>
          <w:u w:val="none"/>
        </w:rPr>
      </w:pPr>
      <w:r>
        <w:rPr>
          <w:rFonts w:hint="eastAsia" w:ascii="宋体" w:hAnsi="宋体" w:cs="仿宋"/>
          <w:b/>
          <w:color w:val="auto"/>
          <w:sz w:val="36"/>
          <w:szCs w:val="36"/>
          <w:u w:val="none"/>
        </w:rPr>
        <w:t>新余学院2018年师资招聘</w:t>
      </w:r>
      <w:r>
        <w:rPr>
          <w:rFonts w:hint="eastAsia" w:ascii="宋体" w:hAnsi="宋体" w:cs="仿宋"/>
          <w:b/>
          <w:color w:val="auto"/>
          <w:sz w:val="36"/>
          <w:szCs w:val="36"/>
          <w:u w:val="none"/>
          <w:lang w:eastAsia="zh-CN"/>
        </w:rPr>
        <w:t>计划</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90" w:firstLineChars="196"/>
        <w:textAlignment w:val="auto"/>
        <w:outlineLvl w:val="9"/>
        <w:rPr>
          <w:rFonts w:hint="eastAsia" w:ascii="宋体" w:hAnsi="宋体" w:eastAsia="宋体" w:cs="宋体"/>
          <w:b/>
          <w:color w:val="auto"/>
          <w:sz w:val="30"/>
          <w:szCs w:val="30"/>
          <w:u w:val="none"/>
        </w:rPr>
      </w:pPr>
      <w:r>
        <w:rPr>
          <w:rFonts w:hint="eastAsia" w:ascii="宋体" w:hAnsi="宋体" w:eastAsia="宋体" w:cs="宋体"/>
          <w:b/>
          <w:color w:val="auto"/>
          <w:sz w:val="30"/>
          <w:szCs w:val="30"/>
          <w:u w:val="none"/>
        </w:rPr>
        <w:t>一、学校概况</w:t>
      </w:r>
    </w:p>
    <w:p>
      <w:pPr>
        <w:spacing w:line="500" w:lineRule="exact"/>
        <w:ind w:firstLine="600"/>
        <w:rPr>
          <w:rFonts w:hint="eastAsia" w:ascii="宋体" w:hAnsi="宋体" w:eastAsia="宋体" w:cs="宋体"/>
          <w:bCs/>
          <w:color w:val="auto"/>
          <w:sz w:val="24"/>
          <w:szCs w:val="24"/>
          <w:u w:val="none"/>
        </w:rPr>
      </w:pPr>
      <w:r>
        <w:rPr>
          <w:rFonts w:hint="eastAsia" w:ascii="宋体" w:hAnsi="宋体" w:eastAsia="宋体" w:cs="宋体"/>
          <w:bCs/>
          <w:color w:val="auto"/>
          <w:sz w:val="24"/>
          <w:szCs w:val="24"/>
          <w:u w:val="none"/>
        </w:rPr>
        <w:t>新余学院是一所公办全日制普通本科院校，坐落在新型工业城市——江西省新余市。新余环境优美，交通便捷</w:t>
      </w:r>
      <w:r>
        <w:rPr>
          <w:rFonts w:hint="eastAsia" w:ascii="宋体" w:hAnsi="宋体" w:eastAsia="宋体" w:cs="宋体"/>
          <w:bCs/>
          <w:color w:val="auto"/>
          <w:sz w:val="24"/>
          <w:szCs w:val="24"/>
          <w:u w:val="none"/>
          <w:lang w:eastAsia="zh-CN"/>
        </w:rPr>
        <w:t>，</w:t>
      </w:r>
      <w:r>
        <w:rPr>
          <w:rFonts w:hint="eastAsia" w:ascii="宋体" w:hAnsi="宋体" w:eastAsia="宋体" w:cs="宋体"/>
          <w:bCs/>
          <w:color w:val="auto"/>
          <w:sz w:val="24"/>
          <w:szCs w:val="24"/>
          <w:u w:val="none"/>
        </w:rPr>
        <w:t>是国家新能源科技示范城、国家试点智慧城市、国家森林城市、国家园林城市、全国卫生城市、中国十大最具安全感城市、全国最佳宜居城市、国家知识产权试点城市、国家节能示范城市、全国创业培训示范点城市。</w:t>
      </w:r>
    </w:p>
    <w:p>
      <w:pPr>
        <w:spacing w:line="500" w:lineRule="exact"/>
        <w:ind w:firstLine="600"/>
        <w:rPr>
          <w:rFonts w:hint="eastAsia" w:ascii="宋体" w:hAnsi="宋体" w:eastAsia="宋体" w:cs="宋体"/>
          <w:bCs/>
          <w:color w:val="auto"/>
          <w:sz w:val="24"/>
          <w:szCs w:val="24"/>
          <w:u w:val="none"/>
          <w:lang w:val="en-US" w:eastAsia="zh-CN"/>
        </w:rPr>
      </w:pPr>
      <w:r>
        <w:rPr>
          <w:rFonts w:hint="eastAsia" w:ascii="宋体" w:hAnsi="宋体" w:eastAsia="宋体" w:cs="宋体"/>
          <w:bCs/>
          <w:color w:val="auto"/>
          <w:sz w:val="24"/>
          <w:szCs w:val="24"/>
          <w:u w:val="none"/>
          <w:lang w:val="en-US" w:eastAsia="zh-CN"/>
        </w:rPr>
        <w:t>学校占地2000亩，校舍建筑面积38.7万平方米，建有162个校内实验（实训）室，建成稳定的校外实训基地163个。图书馆藏书152.7万册，中外文数据库27个。学校设有13个二级学院，69个本、专科专业，涵盖工学、文学、理学、医学、教育学、管理学、艺术学七大学科门类。</w:t>
      </w:r>
    </w:p>
    <w:p>
      <w:pPr>
        <w:spacing w:line="500" w:lineRule="exact"/>
        <w:ind w:firstLine="600"/>
        <w:rPr>
          <w:rFonts w:hint="eastAsia" w:ascii="宋体" w:hAnsi="宋体" w:eastAsia="宋体" w:cs="宋体"/>
          <w:bCs/>
          <w:color w:val="auto"/>
          <w:sz w:val="24"/>
          <w:szCs w:val="24"/>
          <w:u w:val="none"/>
        </w:rPr>
      </w:pPr>
      <w:r>
        <w:rPr>
          <w:rFonts w:hint="eastAsia" w:ascii="宋体" w:hAnsi="宋体" w:eastAsia="宋体" w:cs="宋体"/>
          <w:bCs/>
          <w:color w:val="auto"/>
          <w:sz w:val="24"/>
          <w:szCs w:val="24"/>
          <w:u w:val="none"/>
        </w:rPr>
        <w:t>学校拥有一支爱岗敬业、结构合理、素质良好、乐于奉献的师资队伍。现有教师</w:t>
      </w:r>
      <w:r>
        <w:rPr>
          <w:rFonts w:hint="eastAsia" w:ascii="宋体" w:hAnsi="宋体" w:eastAsia="宋体" w:cs="宋体"/>
          <w:bCs/>
          <w:color w:val="auto"/>
          <w:sz w:val="24"/>
          <w:szCs w:val="24"/>
          <w:u w:val="none"/>
          <w:lang w:val="en-US" w:eastAsia="zh-CN"/>
        </w:rPr>
        <w:t>810</w:t>
      </w:r>
      <w:r>
        <w:rPr>
          <w:rFonts w:hint="eastAsia" w:ascii="宋体" w:hAnsi="宋体" w:eastAsia="宋体" w:cs="宋体"/>
          <w:bCs/>
          <w:color w:val="auto"/>
          <w:sz w:val="24"/>
          <w:szCs w:val="24"/>
          <w:u w:val="none"/>
        </w:rPr>
        <w:t>人，其中教授6</w:t>
      </w:r>
      <w:r>
        <w:rPr>
          <w:rFonts w:hint="eastAsia" w:ascii="宋体" w:hAnsi="宋体" w:eastAsia="宋体" w:cs="宋体"/>
          <w:bCs/>
          <w:color w:val="auto"/>
          <w:sz w:val="24"/>
          <w:szCs w:val="24"/>
          <w:u w:val="none"/>
          <w:lang w:val="en-US" w:eastAsia="zh-CN"/>
        </w:rPr>
        <w:t>3</w:t>
      </w:r>
      <w:r>
        <w:rPr>
          <w:rFonts w:hint="eastAsia" w:ascii="宋体" w:hAnsi="宋体" w:eastAsia="宋体" w:cs="宋体"/>
          <w:bCs/>
          <w:color w:val="auto"/>
          <w:sz w:val="24"/>
          <w:szCs w:val="24"/>
          <w:u w:val="none"/>
        </w:rPr>
        <w:t>人、副教授1</w:t>
      </w:r>
      <w:r>
        <w:rPr>
          <w:rFonts w:hint="eastAsia" w:ascii="宋体" w:hAnsi="宋体" w:eastAsia="宋体" w:cs="宋体"/>
          <w:bCs/>
          <w:color w:val="auto"/>
          <w:sz w:val="24"/>
          <w:szCs w:val="24"/>
          <w:u w:val="none"/>
          <w:lang w:val="en-US" w:eastAsia="zh-CN"/>
        </w:rPr>
        <w:t>36</w:t>
      </w:r>
      <w:r>
        <w:rPr>
          <w:rFonts w:hint="eastAsia" w:ascii="宋体" w:hAnsi="宋体" w:eastAsia="宋体" w:cs="宋体"/>
          <w:bCs/>
          <w:color w:val="auto"/>
          <w:sz w:val="24"/>
          <w:szCs w:val="24"/>
          <w:u w:val="none"/>
        </w:rPr>
        <w:t>人，具有硕士以上学位教师52</w:t>
      </w:r>
      <w:r>
        <w:rPr>
          <w:rFonts w:hint="eastAsia" w:ascii="宋体" w:hAnsi="宋体" w:eastAsia="宋体" w:cs="宋体"/>
          <w:bCs/>
          <w:color w:val="auto"/>
          <w:sz w:val="24"/>
          <w:szCs w:val="24"/>
          <w:u w:val="none"/>
          <w:lang w:val="en-US" w:eastAsia="zh-CN"/>
        </w:rPr>
        <w:t>5</w:t>
      </w:r>
      <w:r>
        <w:rPr>
          <w:rFonts w:hint="eastAsia" w:ascii="宋体" w:hAnsi="宋体" w:eastAsia="宋体" w:cs="宋体"/>
          <w:bCs/>
          <w:color w:val="auto"/>
          <w:sz w:val="24"/>
          <w:szCs w:val="24"/>
          <w:u w:val="none"/>
        </w:rPr>
        <w:t>人，“双师型”教师2</w:t>
      </w:r>
      <w:r>
        <w:rPr>
          <w:rFonts w:hint="eastAsia" w:ascii="宋体" w:hAnsi="宋体" w:eastAsia="宋体" w:cs="宋体"/>
          <w:bCs/>
          <w:color w:val="auto"/>
          <w:sz w:val="24"/>
          <w:szCs w:val="24"/>
          <w:u w:val="none"/>
          <w:lang w:val="en-US" w:eastAsia="zh-CN"/>
        </w:rPr>
        <w:t>3</w:t>
      </w:r>
      <w:r>
        <w:rPr>
          <w:rFonts w:hint="eastAsia" w:ascii="宋体" w:hAnsi="宋体" w:eastAsia="宋体" w:cs="宋体"/>
          <w:bCs/>
          <w:color w:val="auto"/>
          <w:sz w:val="24"/>
          <w:szCs w:val="24"/>
          <w:u w:val="none"/>
        </w:rPr>
        <w:t>1人。聘请了国内外客座教授58人，外国专家7人。</w:t>
      </w:r>
    </w:p>
    <w:p>
      <w:pPr>
        <w:spacing w:line="500" w:lineRule="exact"/>
        <w:ind w:firstLine="600"/>
        <w:rPr>
          <w:rFonts w:hint="eastAsia" w:ascii="宋体" w:hAnsi="宋体" w:eastAsia="宋体" w:cs="宋体"/>
          <w:bCs/>
          <w:color w:val="auto"/>
          <w:sz w:val="24"/>
          <w:szCs w:val="24"/>
          <w:u w:val="none"/>
          <w:lang w:val="en-US" w:eastAsia="zh-CN"/>
        </w:rPr>
      </w:pPr>
      <w:r>
        <w:rPr>
          <w:rFonts w:hint="eastAsia" w:ascii="宋体" w:hAnsi="宋体" w:eastAsia="宋体" w:cs="宋体"/>
          <w:bCs/>
          <w:color w:val="auto"/>
          <w:sz w:val="24"/>
          <w:szCs w:val="24"/>
          <w:u w:val="none"/>
          <w:lang w:val="en-US" w:eastAsia="zh-CN"/>
        </w:rPr>
        <w:t>学校大力弘扬社会主义核心价值观，秉承“求新、求实、求善”的校训，积极构建“诚信、包容、高尚、和谐”校园文化，打造“沐浴经典”、“周末广场文化、“真人图书馆”和“一院一品”特色文化。校园文化建设成果显著，2017年被评为江西省高校首届十大文明校园。</w:t>
      </w: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p>
    <w:p>
      <w:pPr>
        <w:numPr>
          <w:ilvl w:val="0"/>
          <w:numId w:val="0"/>
        </w:numPr>
        <w:spacing w:line="440" w:lineRule="exact"/>
        <w:ind w:leftChars="200"/>
        <w:jc w:val="left"/>
        <w:rPr>
          <w:rFonts w:ascii="宋体" w:hAnsi="宋体" w:cs="仿宋"/>
          <w:b/>
          <w:color w:val="auto"/>
          <w:sz w:val="30"/>
          <w:szCs w:val="30"/>
          <w:u w:val="none"/>
        </w:rPr>
      </w:pPr>
      <w:r>
        <w:rPr>
          <w:rFonts w:hint="eastAsia" w:ascii="宋体" w:hAnsi="宋体" w:cs="仿宋"/>
          <w:b/>
          <w:color w:val="auto"/>
          <w:sz w:val="30"/>
          <w:szCs w:val="30"/>
          <w:u w:val="none"/>
          <w:lang w:eastAsia="zh-CN"/>
        </w:rPr>
        <w:t>二、</w:t>
      </w:r>
      <w:r>
        <w:rPr>
          <w:rFonts w:hint="eastAsia" w:ascii="宋体" w:hAnsi="宋体" w:cs="仿宋"/>
          <w:b/>
          <w:color w:val="auto"/>
          <w:sz w:val="30"/>
          <w:szCs w:val="30"/>
          <w:u w:val="none"/>
        </w:rPr>
        <w:t>教学科研岗招聘计划：</w:t>
      </w:r>
    </w:p>
    <w:p>
      <w:pPr>
        <w:numPr>
          <w:ilvl w:val="0"/>
          <w:numId w:val="0"/>
        </w:numPr>
        <w:spacing w:line="440" w:lineRule="exact"/>
        <w:jc w:val="left"/>
        <w:rPr>
          <w:rFonts w:ascii="宋体" w:hAnsi="宋体" w:cs="仿宋"/>
          <w:b/>
          <w:color w:val="auto"/>
          <w:sz w:val="30"/>
          <w:szCs w:val="30"/>
          <w:u w:val="none"/>
        </w:rPr>
      </w:pPr>
    </w:p>
    <w:tbl>
      <w:tblPr>
        <w:tblStyle w:val="11"/>
        <w:tblW w:w="13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175"/>
        <w:gridCol w:w="919"/>
        <w:gridCol w:w="2700"/>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668"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用人单位</w:t>
            </w: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专业或研究方向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数量</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学历要求</w:t>
            </w:r>
          </w:p>
        </w:tc>
        <w:tc>
          <w:tcPr>
            <w:tcW w:w="3391" w:type="dxa"/>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restart"/>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机电工程学院</w:t>
            </w: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机器人及智能控制方向</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联系人：洪云</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18979078228</w:t>
            </w:r>
          </w:p>
          <w:p>
            <w:pPr>
              <w:spacing w:line="440" w:lineRule="exact"/>
              <w:jc w:val="center"/>
              <w:rPr>
                <w:rFonts w:ascii="宋体" w:hAnsi="宋体" w:cs="仿宋"/>
                <w:bCs/>
                <w:color w:val="auto"/>
                <w:sz w:val="24"/>
                <w:u w:val="none"/>
              </w:rPr>
            </w:pPr>
            <w:r>
              <w:rPr>
                <w:rFonts w:hint="eastAsia" w:ascii="宋体" w:hAnsi="宋体" w:cs="仿宋"/>
                <w:bCs/>
                <w:color w:val="auto"/>
                <w:sz w:val="24"/>
                <w:u w:val="none"/>
                <w:lang w:val="en-US" w:eastAsia="zh-CN"/>
              </w:rPr>
              <w:t>邮箱：81846885@qq.com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制造系统集成与信息化技术方向</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表面工程方向</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金属基复合材料加工方向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增材制造方向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hint="eastAsia" w:ascii="宋体" w:hAnsi="宋体" w:eastAsia="宋体" w:cs="仿宋"/>
                <w:bCs/>
                <w:color w:val="auto"/>
                <w:sz w:val="24"/>
                <w:u w:val="none"/>
                <w:lang w:eastAsia="zh-CN"/>
              </w:rPr>
            </w:pPr>
            <w:r>
              <w:rPr>
                <w:rFonts w:hint="eastAsia" w:ascii="宋体" w:hAnsi="宋体" w:cs="仿宋"/>
                <w:bCs/>
                <w:color w:val="auto"/>
                <w:sz w:val="24"/>
                <w:u w:val="none"/>
                <w:lang w:eastAsia="zh-CN"/>
              </w:rPr>
              <w:t>机械电子工程方向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电力系统方向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668" w:type="dxa"/>
            <w:vMerge w:val="continue"/>
            <w:vAlign w:val="center"/>
          </w:tcPr>
          <w:p>
            <w:pPr>
              <w:spacing w:line="440" w:lineRule="exact"/>
              <w:jc w:val="center"/>
              <w:rPr>
                <w:rFonts w:ascii="宋体" w:hAnsi="宋体" w:cs="仿宋"/>
                <w:bCs/>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电机与电气分析、运行与控制方向</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68" w:type="dxa"/>
            <w:vMerge w:val="restart"/>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建筑工程学院</w:t>
            </w: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管理科学与工程</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3</w:t>
            </w:r>
          </w:p>
        </w:tc>
        <w:tc>
          <w:tcPr>
            <w:tcW w:w="2700" w:type="dxa"/>
            <w:vAlign w:val="center"/>
          </w:tcPr>
          <w:p>
            <w:pPr>
              <w:pStyle w:val="15"/>
              <w:spacing w:line="360" w:lineRule="auto"/>
              <w:ind w:firstLine="0" w:firstLineChars="0"/>
              <w:jc w:val="center"/>
              <w:rPr>
                <w:rFonts w:ascii="宋体" w:hAnsi="宋体" w:cs="仿宋"/>
                <w:bCs/>
                <w:color w:val="auto"/>
                <w:sz w:val="24"/>
                <w:u w:val="none"/>
              </w:rPr>
            </w:pPr>
            <w:r>
              <w:rPr>
                <w:rFonts w:hint="eastAsia"/>
                <w:color w:val="auto"/>
                <w:sz w:val="24"/>
                <w:u w:val="none"/>
              </w:rPr>
              <w:t>博士研究生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联系人：张建营</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19907900678</w:t>
            </w:r>
          </w:p>
          <w:p>
            <w:pPr>
              <w:spacing w:line="440" w:lineRule="exact"/>
              <w:jc w:val="center"/>
              <w:rPr>
                <w:rFonts w:ascii="宋体" w:hAnsi="宋体" w:cs="仿宋"/>
                <w:bCs/>
                <w:color w:val="auto"/>
                <w:sz w:val="24"/>
                <w:u w:val="none"/>
              </w:rPr>
            </w:pPr>
            <w:r>
              <w:rPr>
                <w:rFonts w:hint="eastAsia" w:ascii="宋体" w:hAnsi="宋体" w:cs="仿宋"/>
                <w:bCs/>
                <w:color w:val="auto"/>
                <w:sz w:val="24"/>
                <w:u w:val="none"/>
                <w:lang w:val="en-US" w:eastAsia="zh-CN"/>
              </w:rPr>
              <w:t>邮箱：303915678@qq.com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力学、土木工程</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3</w:t>
            </w:r>
          </w:p>
        </w:tc>
        <w:tc>
          <w:tcPr>
            <w:tcW w:w="2700" w:type="dxa"/>
            <w:vAlign w:val="center"/>
          </w:tcPr>
          <w:p>
            <w:pPr>
              <w:pStyle w:val="15"/>
              <w:spacing w:line="360" w:lineRule="auto"/>
              <w:ind w:firstLine="0" w:firstLineChars="0"/>
              <w:jc w:val="center"/>
              <w:rPr>
                <w:rFonts w:ascii="宋体" w:hAnsi="宋体" w:cs="仿宋"/>
                <w:bCs/>
                <w:color w:val="auto"/>
                <w:sz w:val="24"/>
                <w:u w:val="none"/>
              </w:rPr>
            </w:pPr>
            <w:r>
              <w:rPr>
                <w:rFonts w:hint="eastAsia"/>
                <w:color w:val="auto"/>
                <w:sz w:val="24"/>
                <w:u w:val="none"/>
              </w:rPr>
              <w:t>博士研究生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建筑环境与能源应用工程</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3</w:t>
            </w:r>
          </w:p>
        </w:tc>
        <w:tc>
          <w:tcPr>
            <w:tcW w:w="2700" w:type="dxa"/>
            <w:vAlign w:val="center"/>
          </w:tcPr>
          <w:p>
            <w:pPr>
              <w:pStyle w:val="15"/>
              <w:spacing w:line="360" w:lineRule="auto"/>
              <w:ind w:firstLine="0" w:firstLineChars="0"/>
              <w:jc w:val="center"/>
              <w:rPr>
                <w:rFonts w:ascii="宋体" w:hAnsi="宋体" w:cs="仿宋"/>
                <w:bCs/>
                <w:color w:val="auto"/>
                <w:sz w:val="24"/>
                <w:u w:val="none"/>
              </w:rPr>
            </w:pPr>
            <w:r>
              <w:rPr>
                <w:rFonts w:hint="eastAsia"/>
                <w:color w:val="auto"/>
                <w:sz w:val="24"/>
                <w:u w:val="none"/>
              </w:rPr>
              <w:t>博士</w:t>
            </w:r>
            <w:r>
              <w:rPr>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数学与计算机学院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计算机科学与技术</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联系人：罗慧敏</w:t>
            </w: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电话：13979014199</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w:t>
            </w:r>
            <w:r>
              <w:rPr>
                <w:rFonts w:hint="eastAsia" w:ascii="宋体" w:hAnsi="宋体" w:cs="仿宋"/>
                <w:bCs/>
                <w:color w:val="auto"/>
                <w:sz w:val="24"/>
                <w:u w:val="none"/>
                <w:lang w:eastAsia="zh-CN"/>
              </w:rPr>
              <w:t>869211055@</w:t>
            </w:r>
            <w:r>
              <w:rPr>
                <w:rFonts w:hint="eastAsia" w:ascii="宋体" w:hAnsi="宋体" w:cs="仿宋"/>
                <w:bCs/>
                <w:color w:val="auto"/>
                <w:sz w:val="24"/>
                <w:u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数学</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中兴通讯信息学院</w:t>
            </w:r>
          </w:p>
        </w:tc>
        <w:tc>
          <w:tcPr>
            <w:tcW w:w="5175" w:type="dxa"/>
            <w:vAlign w:val="center"/>
          </w:tcPr>
          <w:p>
            <w:pPr>
              <w:spacing w:line="440" w:lineRule="exact"/>
              <w:jc w:val="center"/>
              <w:rPr>
                <w:rFonts w:ascii="宋体" w:hAnsi="宋体"/>
                <w:color w:val="auto"/>
                <w:sz w:val="24"/>
                <w:u w:val="none"/>
              </w:rPr>
            </w:pPr>
            <w:r>
              <w:rPr>
                <w:rFonts w:hint="eastAsia" w:ascii="宋体" w:hAnsi="宋体"/>
                <w:color w:val="auto"/>
                <w:sz w:val="24"/>
                <w:u w:val="none"/>
              </w:rPr>
              <w:t>方向：物联网（智能交通方向优先），</w:t>
            </w:r>
          </w:p>
          <w:p>
            <w:pPr>
              <w:spacing w:line="440" w:lineRule="exact"/>
              <w:jc w:val="center"/>
              <w:rPr>
                <w:rFonts w:hint="eastAsia" w:ascii="宋体" w:hAnsi="宋体" w:cs="仿宋"/>
                <w:bCs/>
                <w:color w:val="auto"/>
                <w:sz w:val="24"/>
                <w:u w:val="none"/>
              </w:rPr>
            </w:pPr>
            <w:r>
              <w:rPr>
                <w:rFonts w:hint="eastAsia" w:ascii="宋体" w:hAnsi="宋体"/>
                <w:color w:val="auto"/>
                <w:sz w:val="24"/>
                <w:u w:val="none"/>
              </w:rPr>
              <w:t>专业不限</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olor w:val="auto"/>
                <w:sz w:val="24"/>
                <w:u w:val="none"/>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博士研究生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联系人：莫小灵</w:t>
            </w: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电话：13979073539</w:t>
            </w:r>
          </w:p>
          <w:p>
            <w:pPr>
              <w:spacing w:line="440" w:lineRule="exact"/>
              <w:jc w:val="center"/>
              <w:rPr>
                <w:rFonts w:hint="eastAsia" w:ascii="宋体" w:hAnsi="宋体" w:cs="仿宋"/>
                <w:bCs/>
                <w:color w:val="auto"/>
                <w:sz w:val="24"/>
                <w:u w:val="none"/>
                <w:lang w:eastAsia="zh-CN"/>
              </w:rPr>
            </w:pP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邮箱2606084922@qq.com</w:t>
            </w:r>
          </w:p>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left"/>
              <w:rPr>
                <w:rFonts w:hint="eastAsia" w:ascii="宋体" w:hAnsi="宋体" w:cs="仿宋"/>
                <w:bCs/>
                <w:color w:val="auto"/>
                <w:sz w:val="24"/>
                <w:u w:val="none"/>
              </w:rPr>
            </w:pPr>
            <w:r>
              <w:rPr>
                <w:rFonts w:hint="eastAsia" w:ascii="宋体" w:hAnsi="宋体"/>
                <w:color w:val="auto"/>
                <w:sz w:val="24"/>
                <w:u w:val="none"/>
              </w:rPr>
              <w:t>信息与通信工程、电子科学与技术、计算机科学与技术、控制科学与工程、仪器科学与技术等一级学科及下属二级学科的各个博士专业</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博士研究生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马克思主义</w:t>
            </w: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马克思主义理论</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博士研究生,中共党员</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联系人：杜富裕</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电话：13979024812</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w:t>
            </w:r>
            <w:r>
              <w:rPr>
                <w:rFonts w:hint="eastAsia" w:ascii="宋体" w:hAnsi="宋体" w:cs="仿宋"/>
                <w:bCs/>
                <w:color w:val="auto"/>
                <w:sz w:val="24"/>
                <w:u w:val="none"/>
                <w:lang w:eastAsia="zh-CN"/>
              </w:rPr>
              <w:t>493564647@qq.com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哲学</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博士研究生,中共党员</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政治学</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博士研究生,中共党员</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历史学</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博士研究生,中共党员</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外国语</w:t>
            </w: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英语语言文学或课程与教学论</w:t>
            </w: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（英语学科教学理论与实践方向）</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w:t>
            </w:r>
          </w:p>
        </w:tc>
        <w:tc>
          <w:tcPr>
            <w:tcW w:w="3391" w:type="dxa"/>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联系人：张莉</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13907902852</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邮箱：53745854@qq.com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文学与传媒</w:t>
            </w: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中国语言文学（侧重文艺学、语言学、现当代文学、世界文学与比较文学研究方向）</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5</w:t>
            </w:r>
          </w:p>
        </w:tc>
        <w:tc>
          <w:tcPr>
            <w:tcW w:w="2700" w:type="dxa"/>
            <w:vAlign w:val="center"/>
          </w:tcPr>
          <w:p>
            <w:pPr>
              <w:spacing w:line="440" w:lineRule="exact"/>
              <w:ind w:firstLine="480" w:firstLineChars="200"/>
              <w:jc w:val="both"/>
              <w:rPr>
                <w:rFonts w:hint="eastAsia" w:ascii="宋体" w:hAnsi="宋体" w:cs="仿宋"/>
                <w:bCs/>
                <w:color w:val="auto"/>
                <w:sz w:val="24"/>
                <w:u w:val="none"/>
              </w:rPr>
            </w:pPr>
            <w:r>
              <w:rPr>
                <w:rFonts w:hint="eastAsia" w:ascii="宋体" w:hAnsi="宋体"/>
                <w:color w:val="auto"/>
                <w:sz w:val="24"/>
                <w:u w:val="none"/>
              </w:rPr>
              <w:t>博士</w:t>
            </w:r>
            <w:r>
              <w:rPr>
                <w:rFonts w:hint="eastAsia" w:ascii="宋体" w:hAnsi="宋体" w:cs="仿宋"/>
                <w:bCs/>
                <w:color w:val="auto"/>
                <w:sz w:val="24"/>
                <w:u w:val="none"/>
              </w:rPr>
              <w:t>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联系人：陈莲香</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13879006816</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邮箱：329135903@qq.com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新闻传播学（侧重网络与新媒体、新闻学方向）</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olor w:val="auto"/>
                <w:sz w:val="24"/>
                <w:u w:val="none"/>
              </w:rPr>
              <w:t>3</w:t>
            </w:r>
          </w:p>
        </w:tc>
        <w:tc>
          <w:tcPr>
            <w:tcW w:w="2700" w:type="dxa"/>
            <w:vAlign w:val="center"/>
          </w:tcPr>
          <w:p>
            <w:pPr>
              <w:spacing w:line="440" w:lineRule="exact"/>
              <w:ind w:firstLine="480" w:firstLineChars="200"/>
              <w:jc w:val="both"/>
              <w:rPr>
                <w:rFonts w:hint="eastAsia" w:ascii="宋体" w:hAnsi="宋体" w:cs="仿宋"/>
                <w:bCs/>
                <w:color w:val="auto"/>
                <w:sz w:val="24"/>
                <w:u w:val="none"/>
              </w:rPr>
            </w:pPr>
            <w:r>
              <w:rPr>
                <w:rFonts w:hint="eastAsia" w:ascii="宋体" w:hAnsi="宋体"/>
                <w:color w:val="auto"/>
                <w:sz w:val="24"/>
                <w:u w:val="none"/>
              </w:rPr>
              <w:t>博士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戏剧与影视学（侧重播音与主持艺术</w:t>
            </w:r>
            <w:r>
              <w:rPr>
                <w:rFonts w:hint="eastAsia" w:ascii="宋体" w:hAnsi="宋体" w:cs="仿宋"/>
                <w:bCs/>
                <w:color w:val="auto"/>
                <w:sz w:val="24"/>
                <w:u w:val="none"/>
                <w:lang w:eastAsia="zh-CN"/>
              </w:rPr>
              <w:t>、表演方向</w:t>
            </w:r>
            <w:r>
              <w:rPr>
                <w:rFonts w:hint="eastAsia" w:ascii="宋体" w:hAnsi="宋体" w:cs="仿宋"/>
                <w:bCs/>
                <w:color w:val="auto"/>
                <w:sz w:val="24"/>
                <w:u w:val="none"/>
              </w:rPr>
              <w:t>）</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硕士研究生及以上</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经济管理学院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应用经济学</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color w:val="auto"/>
                <w:sz w:val="24"/>
                <w:u w:val="none"/>
              </w:rPr>
              <w:t>3</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 xml:space="preserve">联系人： 袁甜 </w:t>
            </w: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电话：13755556820</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 xml:space="preserve"> 邮箱 ：82313391@qq.com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工商管理</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color w:val="auto"/>
                <w:sz w:val="24"/>
                <w:u w:val="none"/>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信息管理（电子商务</w:t>
            </w:r>
            <w:r>
              <w:rPr>
                <w:rFonts w:hint="eastAsia" w:ascii="宋体"/>
                <w:bCs/>
                <w:color w:val="auto"/>
                <w:sz w:val="24"/>
                <w:u w:val="none"/>
              </w:rPr>
              <w:t>方向</w:t>
            </w:r>
            <w:r>
              <w:rPr>
                <w:rFonts w:hint="eastAsia" w:ascii="宋体"/>
                <w:color w:val="auto"/>
                <w:sz w:val="24"/>
                <w:u w:val="none"/>
              </w:rPr>
              <w:t>）</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color w:val="auto"/>
                <w:sz w:val="24"/>
                <w:u w:val="none"/>
              </w:rPr>
              <w:t>1</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统计学</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olor w:val="auto"/>
                <w:sz w:val="24"/>
                <w:u w:val="none"/>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硕士研究生及以上</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财务管理</w:t>
            </w:r>
          </w:p>
        </w:tc>
        <w:tc>
          <w:tcPr>
            <w:tcW w:w="919" w:type="dxa"/>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olor w:val="auto"/>
                <w:sz w:val="24"/>
                <w:u w:val="none"/>
              </w:rPr>
              <w:t>1</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硕士研究生及以上</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ascii="宋体" w:hAnsi="宋体"/>
                <w:color w:val="auto"/>
                <w:sz w:val="24"/>
                <w:u w:val="none"/>
              </w:rPr>
            </w:pPr>
            <w:r>
              <w:rPr>
                <w:rFonts w:hint="eastAsia" w:ascii="宋体" w:hAnsi="宋体" w:cs="仿宋"/>
                <w:bCs/>
                <w:color w:val="auto"/>
                <w:sz w:val="24"/>
                <w:u w:val="none"/>
              </w:rPr>
              <w:t>新能源科学与工程学院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方向：光伏智能电网，专业不限</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lang w:val="en-US" w:eastAsia="zh-CN"/>
              </w:rPr>
              <w:t>1</w:t>
            </w:r>
          </w:p>
        </w:tc>
        <w:tc>
          <w:tcPr>
            <w:tcW w:w="2700" w:type="dxa"/>
            <w:vAlign w:val="center"/>
          </w:tcPr>
          <w:p>
            <w:pPr>
              <w:spacing w:line="440" w:lineRule="exact"/>
              <w:jc w:val="center"/>
              <w:rPr>
                <w:rFonts w:hint="eastAsia"/>
                <w:color w:val="auto"/>
                <w:sz w:val="24"/>
                <w:u w:val="none"/>
              </w:rPr>
            </w:pPr>
            <w:r>
              <w:rPr>
                <w:rFonts w:hint="eastAsia" w:ascii="宋体" w:hAnsi="宋体" w:cs="仿宋"/>
                <w:bCs/>
                <w:color w:val="auto"/>
                <w:sz w:val="24"/>
                <w:u w:val="none"/>
              </w:rPr>
              <w:t>博士研究生</w:t>
            </w:r>
          </w:p>
        </w:tc>
        <w:tc>
          <w:tcPr>
            <w:tcW w:w="3391" w:type="dxa"/>
            <w:vMerge w:val="restart"/>
            <w:vAlign w:val="center"/>
          </w:tcPr>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联系人：</w:t>
            </w:r>
            <w:r>
              <w:rPr>
                <w:rFonts w:hint="eastAsia" w:ascii="宋体" w:hAnsi="宋体" w:cs="仿宋"/>
                <w:bCs/>
                <w:color w:val="auto"/>
                <w:sz w:val="24"/>
                <w:u w:val="none"/>
                <w:lang w:val="en-US" w:eastAsia="zh-CN"/>
              </w:rPr>
              <w:t>廖肇禄</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18379001213</w:t>
            </w:r>
          </w:p>
          <w:p>
            <w:pPr>
              <w:spacing w:line="440" w:lineRule="exact"/>
              <w:jc w:val="center"/>
              <w:rPr>
                <w:rFonts w:ascii="宋体" w:hAnsi="宋体" w:cs="仿宋"/>
                <w:bCs/>
                <w:color w:val="auto"/>
                <w:sz w:val="24"/>
                <w:u w:val="none"/>
                <w:lang w:val="en-US"/>
              </w:rPr>
            </w:pPr>
            <w:r>
              <w:rPr>
                <w:rFonts w:hint="eastAsia" w:ascii="宋体" w:hAnsi="宋体" w:cs="仿宋"/>
                <w:bCs/>
                <w:color w:val="auto"/>
                <w:sz w:val="24"/>
                <w:u w:val="none"/>
                <w:lang w:val="en-US" w:eastAsia="zh-CN"/>
              </w:rPr>
              <w:t>邮箱：1914323652@qq.com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hint="eastAsia" w:ascii="宋体" w:hAnsi="宋体" w:cs="仿宋"/>
                <w:bCs/>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方向：硅材料或硅太阳电池，专业不限</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lang w:val="en-US" w:eastAsia="zh-CN"/>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博士研究生</w:t>
            </w:r>
          </w:p>
        </w:tc>
        <w:tc>
          <w:tcPr>
            <w:tcW w:w="3391" w:type="dxa"/>
            <w:vMerge w:val="continue"/>
            <w:vAlign w:val="center"/>
          </w:tcPr>
          <w:p>
            <w:pPr>
              <w:spacing w:line="440" w:lineRule="exact"/>
              <w:jc w:val="center"/>
              <w:rPr>
                <w:rFonts w:hint="eastAsia" w:ascii="宋体" w:hAnsi="宋体" w:cs="仿宋"/>
                <w:bCs/>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方向：光伏工程（电站设计），专业不限</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2</w:t>
            </w:r>
          </w:p>
        </w:tc>
        <w:tc>
          <w:tcPr>
            <w:tcW w:w="2700" w:type="dxa"/>
            <w:vAlign w:val="center"/>
          </w:tcPr>
          <w:p>
            <w:pPr>
              <w:spacing w:line="440" w:lineRule="exact"/>
              <w:jc w:val="center"/>
              <w:rPr>
                <w:rFonts w:hint="eastAsia"/>
                <w:color w:val="auto"/>
                <w:sz w:val="24"/>
                <w:u w:val="none"/>
              </w:rPr>
            </w:pPr>
            <w:r>
              <w:rPr>
                <w:rFonts w:hint="eastAsia" w:ascii="宋体" w:hAnsi="宋体" w:cs="仿宋"/>
                <w:bCs/>
                <w:color w:val="auto"/>
                <w:sz w:val="24"/>
                <w:u w:val="none"/>
              </w:rPr>
              <w:t>硕士研究生及以上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护理与康复</w:t>
            </w:r>
          </w:p>
          <w:p>
            <w:pPr>
              <w:spacing w:line="440" w:lineRule="exact"/>
              <w:jc w:val="center"/>
              <w:rPr>
                <w:rFonts w:ascii="宋体" w:hAnsi="宋体"/>
                <w:color w:val="auto"/>
                <w:sz w:val="24"/>
                <w:u w:val="none"/>
              </w:rPr>
            </w:pPr>
            <w:r>
              <w:rPr>
                <w:rFonts w:hint="eastAsia" w:ascii="宋体" w:hAnsi="宋体" w:cs="仿宋"/>
                <w:bCs/>
                <w:color w:val="auto"/>
                <w:sz w:val="24"/>
                <w:u w:val="none"/>
              </w:rPr>
              <w:t>学院</w:t>
            </w:r>
          </w:p>
        </w:tc>
        <w:tc>
          <w:tcPr>
            <w:tcW w:w="5175" w:type="dxa"/>
            <w:shd w:val="clear" w:color="auto" w:fill="auto"/>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临床医学/基础医学/医疗卫生管理</w:t>
            </w:r>
          </w:p>
        </w:tc>
        <w:tc>
          <w:tcPr>
            <w:tcW w:w="919" w:type="dxa"/>
            <w:shd w:val="clear" w:color="auto" w:fill="auto"/>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2</w:t>
            </w:r>
          </w:p>
        </w:tc>
        <w:tc>
          <w:tcPr>
            <w:tcW w:w="2700" w:type="dxa"/>
            <w:shd w:val="clear" w:color="auto" w:fill="auto"/>
            <w:vAlign w:val="center"/>
          </w:tcPr>
          <w:p>
            <w:pPr>
              <w:spacing w:line="440" w:lineRule="exact"/>
              <w:jc w:val="center"/>
              <w:rPr>
                <w:rFonts w:hint="eastAsia"/>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联系人：张小冬</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13879005290</w:t>
            </w:r>
          </w:p>
          <w:p>
            <w:pPr>
              <w:spacing w:line="440" w:lineRule="exact"/>
              <w:jc w:val="center"/>
              <w:rPr>
                <w:rFonts w:ascii="宋体" w:hAnsi="宋体" w:cs="仿宋"/>
                <w:bCs/>
                <w:color w:val="auto"/>
                <w:sz w:val="24"/>
                <w:u w:val="none"/>
              </w:rPr>
            </w:pPr>
            <w:r>
              <w:rPr>
                <w:rFonts w:hint="eastAsia" w:ascii="宋体" w:hAnsi="宋体" w:cs="仿宋"/>
                <w:bCs/>
                <w:color w:val="auto"/>
                <w:sz w:val="24"/>
                <w:u w:val="none"/>
                <w:lang w:val="en-US" w:eastAsia="zh-CN"/>
              </w:rPr>
              <w:t>邮箱：543254410@qq.com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shd w:val="clear" w:color="auto" w:fill="auto"/>
            <w:vAlign w:val="center"/>
          </w:tcPr>
          <w:p>
            <w:pPr>
              <w:spacing w:line="440" w:lineRule="exact"/>
              <w:jc w:val="center"/>
              <w:rPr>
                <w:rFonts w:hint="eastAsia" w:ascii="宋体"/>
                <w:color w:val="auto"/>
                <w:sz w:val="24"/>
                <w:u w:val="none"/>
              </w:rPr>
            </w:pPr>
            <w:r>
              <w:rPr>
                <w:rFonts w:hint="eastAsia" w:ascii="宋体"/>
                <w:color w:val="auto"/>
                <w:sz w:val="24"/>
                <w:u w:val="none"/>
              </w:rPr>
              <w:t>药理学</w:t>
            </w:r>
          </w:p>
        </w:tc>
        <w:tc>
          <w:tcPr>
            <w:tcW w:w="919" w:type="dxa"/>
            <w:shd w:val="clear" w:color="auto" w:fill="auto"/>
            <w:vAlign w:val="center"/>
          </w:tcPr>
          <w:p>
            <w:pPr>
              <w:spacing w:line="440" w:lineRule="exact"/>
              <w:jc w:val="center"/>
              <w:rPr>
                <w:rFonts w:hint="eastAsia" w:ascii="宋体"/>
                <w:color w:val="auto"/>
                <w:sz w:val="24"/>
                <w:u w:val="none"/>
              </w:rPr>
            </w:pPr>
            <w:r>
              <w:rPr>
                <w:rFonts w:hint="eastAsia" w:ascii="宋体"/>
                <w:color w:val="auto"/>
                <w:sz w:val="24"/>
                <w:u w:val="none"/>
              </w:rPr>
              <w:t>1</w:t>
            </w:r>
          </w:p>
        </w:tc>
        <w:tc>
          <w:tcPr>
            <w:tcW w:w="2700" w:type="dxa"/>
            <w:shd w:val="clear" w:color="auto" w:fill="auto"/>
            <w:vAlign w:val="center"/>
          </w:tcPr>
          <w:p>
            <w:pPr>
              <w:spacing w:line="440" w:lineRule="exact"/>
              <w:jc w:val="center"/>
              <w:rPr>
                <w:rFonts w:hint="eastAsia" w:ascii="宋体"/>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shd w:val="clear" w:color="auto" w:fill="auto"/>
            <w:vAlign w:val="top"/>
          </w:tcPr>
          <w:p>
            <w:pPr>
              <w:spacing w:line="440" w:lineRule="exact"/>
              <w:rPr>
                <w:rFonts w:hint="eastAsia" w:ascii="宋体" w:hAnsi="宋体" w:cs="仿宋"/>
                <w:bCs/>
                <w:color w:val="auto"/>
                <w:sz w:val="24"/>
                <w:u w:val="none"/>
              </w:rPr>
            </w:pPr>
            <w:r>
              <w:rPr>
                <w:rFonts w:hint="eastAsia" w:ascii="宋体"/>
                <w:b w:val="0"/>
                <w:bCs/>
                <w:color w:val="auto"/>
                <w:sz w:val="24"/>
                <w:u w:val="none"/>
              </w:rPr>
              <w:t>社会医学与卫生事业管理/公共卫生</w:t>
            </w:r>
          </w:p>
        </w:tc>
        <w:tc>
          <w:tcPr>
            <w:tcW w:w="919" w:type="dxa"/>
            <w:shd w:val="clear" w:color="auto" w:fill="auto"/>
            <w:vAlign w:val="center"/>
          </w:tcPr>
          <w:p>
            <w:pPr>
              <w:spacing w:line="440" w:lineRule="exact"/>
              <w:jc w:val="center"/>
              <w:rPr>
                <w:rFonts w:hint="eastAsia" w:ascii="宋体" w:hAnsi="宋体" w:cs="仿宋"/>
                <w:bCs/>
                <w:color w:val="auto"/>
                <w:sz w:val="24"/>
                <w:u w:val="none"/>
              </w:rPr>
            </w:pPr>
            <w:r>
              <w:rPr>
                <w:rFonts w:hint="eastAsia" w:ascii="宋体"/>
                <w:b w:val="0"/>
                <w:bCs/>
                <w:color w:val="auto"/>
                <w:sz w:val="24"/>
                <w:u w:val="none"/>
              </w:rPr>
              <w:t>2</w:t>
            </w:r>
          </w:p>
        </w:tc>
        <w:tc>
          <w:tcPr>
            <w:tcW w:w="2700" w:type="dxa"/>
            <w:shd w:val="clear" w:color="auto" w:fill="auto"/>
            <w:vAlign w:val="top"/>
          </w:tcPr>
          <w:p>
            <w:pPr>
              <w:spacing w:line="440" w:lineRule="exact"/>
              <w:jc w:val="center"/>
              <w:rPr>
                <w:rFonts w:hint="eastAsia"/>
                <w:color w:val="auto"/>
                <w:sz w:val="24"/>
                <w:u w:val="none"/>
              </w:rPr>
            </w:pPr>
            <w:r>
              <w:rPr>
                <w:rFonts w:hint="eastAsia" w:ascii="宋体"/>
                <w:color w:val="auto"/>
                <w:sz w:val="24"/>
                <w:u w:val="none"/>
              </w:rPr>
              <w:t>硕士</w:t>
            </w:r>
            <w:r>
              <w:rPr>
                <w:rFonts w:hint="eastAsia" w:ascii="宋体" w:hAnsi="宋体" w:cs="仿宋"/>
                <w:bCs/>
                <w:color w:val="auto"/>
                <w:sz w:val="24"/>
                <w:u w:val="none"/>
              </w:rPr>
              <w:t>研究生</w:t>
            </w:r>
            <w:r>
              <w:rPr>
                <w:rFonts w:hint="eastAsia" w:asci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shd w:val="clear" w:color="auto" w:fill="auto"/>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康复医学与理疗学</w:t>
            </w:r>
          </w:p>
        </w:tc>
        <w:tc>
          <w:tcPr>
            <w:tcW w:w="919" w:type="dxa"/>
            <w:shd w:val="clear" w:color="auto" w:fill="auto"/>
            <w:vAlign w:val="center"/>
          </w:tcPr>
          <w:p>
            <w:pPr>
              <w:spacing w:line="440" w:lineRule="exact"/>
              <w:jc w:val="center"/>
              <w:rPr>
                <w:rFonts w:hint="eastAsia" w:ascii="宋体" w:hAnsi="宋体" w:cs="仿宋"/>
                <w:bCs/>
                <w:color w:val="auto"/>
                <w:sz w:val="24"/>
                <w:u w:val="none"/>
              </w:rPr>
            </w:pPr>
            <w:r>
              <w:rPr>
                <w:rFonts w:hint="eastAsia" w:ascii="宋体"/>
                <w:color w:val="auto"/>
                <w:sz w:val="24"/>
                <w:u w:val="none"/>
              </w:rPr>
              <w:t>1</w:t>
            </w:r>
          </w:p>
        </w:tc>
        <w:tc>
          <w:tcPr>
            <w:tcW w:w="2700" w:type="dxa"/>
            <w:shd w:val="clear" w:color="auto" w:fill="auto"/>
            <w:vAlign w:val="center"/>
          </w:tcPr>
          <w:p>
            <w:pPr>
              <w:spacing w:line="440" w:lineRule="exact"/>
              <w:jc w:val="center"/>
              <w:rPr>
                <w:rFonts w:hint="eastAsia"/>
                <w:color w:val="auto"/>
                <w:sz w:val="24"/>
                <w:u w:val="none"/>
              </w:rPr>
            </w:pPr>
            <w:r>
              <w:rPr>
                <w:rFonts w:hint="eastAsia" w:ascii="宋体"/>
                <w:color w:val="auto"/>
                <w:sz w:val="24"/>
                <w:u w:val="none"/>
              </w:rPr>
              <w:t>硕士</w:t>
            </w:r>
            <w:r>
              <w:rPr>
                <w:rFonts w:hint="eastAsia" w:ascii="宋体" w:hAnsi="宋体" w:cs="仿宋"/>
                <w:bCs/>
                <w:color w:val="auto"/>
                <w:sz w:val="24"/>
                <w:u w:val="none"/>
              </w:rPr>
              <w:t>研究生</w:t>
            </w:r>
            <w:r>
              <w:rPr>
                <w:rFonts w:hint="eastAsia" w:asci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restart"/>
            <w:vAlign w:val="center"/>
          </w:tcPr>
          <w:p>
            <w:pPr>
              <w:spacing w:line="440" w:lineRule="exact"/>
              <w:jc w:val="center"/>
              <w:rPr>
                <w:rFonts w:hint="eastAsia" w:ascii="宋体" w:hAnsi="宋体" w:cs="仿宋"/>
                <w:bCs/>
                <w:color w:val="auto"/>
                <w:sz w:val="24"/>
                <w:u w:val="none"/>
              </w:rPr>
            </w:pPr>
          </w:p>
          <w:p>
            <w:pPr>
              <w:spacing w:line="440" w:lineRule="exact"/>
              <w:jc w:val="center"/>
              <w:rPr>
                <w:rFonts w:hint="eastAsia" w:ascii="宋体" w:hAnsi="宋体" w:cs="仿宋"/>
                <w:bCs/>
                <w:color w:val="auto"/>
                <w:sz w:val="24"/>
                <w:u w:val="none"/>
              </w:rPr>
            </w:pPr>
          </w:p>
          <w:p>
            <w:pPr>
              <w:spacing w:line="440" w:lineRule="exact"/>
              <w:jc w:val="both"/>
              <w:rPr>
                <w:rFonts w:ascii="宋体" w:hAnsi="宋体"/>
                <w:color w:val="auto"/>
                <w:sz w:val="24"/>
                <w:u w:val="none"/>
              </w:rPr>
            </w:pPr>
            <w:r>
              <w:rPr>
                <w:rFonts w:hint="eastAsia" w:ascii="宋体" w:hAnsi="宋体" w:cs="仿宋"/>
                <w:bCs/>
                <w:color w:val="auto"/>
                <w:sz w:val="24"/>
                <w:u w:val="none"/>
              </w:rPr>
              <w:t>艺术学院</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美术学理论或艺术设计理论</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1</w:t>
            </w:r>
          </w:p>
        </w:tc>
        <w:tc>
          <w:tcPr>
            <w:tcW w:w="2700" w:type="dxa"/>
            <w:vAlign w:val="center"/>
          </w:tcPr>
          <w:p>
            <w:pPr>
              <w:spacing w:line="440" w:lineRule="exact"/>
              <w:jc w:val="center"/>
              <w:rPr>
                <w:rFonts w:hint="eastAsia"/>
                <w:color w:val="auto"/>
                <w:sz w:val="24"/>
                <w:u w:val="none"/>
              </w:rPr>
            </w:pPr>
            <w:r>
              <w:rPr>
                <w:rFonts w:hint="eastAsia" w:ascii="宋体"/>
                <w:color w:val="auto"/>
                <w:sz w:val="24"/>
                <w:u w:val="none"/>
              </w:rPr>
              <w:t>博士</w:t>
            </w:r>
            <w:r>
              <w:rPr>
                <w:rFonts w:hint="eastAsia" w:ascii="宋体" w:hAnsi="宋体" w:cs="仿宋"/>
                <w:bCs/>
                <w:color w:val="auto"/>
                <w:sz w:val="24"/>
                <w:u w:val="none"/>
              </w:rPr>
              <w:t>研究生</w:t>
            </w:r>
          </w:p>
        </w:tc>
        <w:tc>
          <w:tcPr>
            <w:tcW w:w="3391" w:type="dxa"/>
            <w:vMerge w:val="restart"/>
            <w:vAlign w:val="center"/>
          </w:tcPr>
          <w:p>
            <w:pPr>
              <w:spacing w:line="440" w:lineRule="exact"/>
              <w:jc w:val="center"/>
              <w:rPr>
                <w:rFonts w:hint="eastAsia" w:ascii="宋体" w:hAnsi="宋体" w:cs="仿宋"/>
                <w:bCs/>
                <w:color w:val="auto"/>
                <w:sz w:val="24"/>
                <w:u w:val="none"/>
                <w:lang w:eastAsia="zh-CN"/>
              </w:rPr>
            </w:pP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音乐专业，联系人：林晖</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13879090021</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邮箱：1206682963@qq.com</w:t>
            </w:r>
          </w:p>
          <w:p>
            <w:pPr>
              <w:spacing w:line="440" w:lineRule="exact"/>
              <w:jc w:val="center"/>
              <w:rPr>
                <w:rFonts w:hint="eastAsia" w:ascii="宋体" w:hAnsi="宋体" w:cs="仿宋"/>
                <w:bCs/>
                <w:color w:val="auto"/>
                <w:sz w:val="24"/>
                <w:u w:val="none"/>
                <w:lang w:eastAsia="zh-CN"/>
              </w:rPr>
            </w:pPr>
          </w:p>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美术专业，联系人：周剑</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13006285580</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邮箱：593926430@qq.com</w:t>
            </w:r>
          </w:p>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hint="eastAsia" w:ascii="宋体" w:hAnsi="宋体"/>
                <w:color w:val="auto"/>
                <w:sz w:val="24"/>
                <w:u w:val="none"/>
              </w:rPr>
            </w:pPr>
            <w:r>
              <w:rPr>
                <w:rFonts w:hint="eastAsia" w:ascii="宋体" w:hAnsi="宋体"/>
                <w:color w:val="auto"/>
                <w:sz w:val="24"/>
                <w:u w:val="none"/>
              </w:rPr>
              <w:t>电脑音乐制作</w:t>
            </w:r>
          </w:p>
        </w:tc>
        <w:tc>
          <w:tcPr>
            <w:tcW w:w="919" w:type="dxa"/>
            <w:vAlign w:val="center"/>
          </w:tcPr>
          <w:p>
            <w:pPr>
              <w:spacing w:line="440" w:lineRule="exact"/>
              <w:jc w:val="center"/>
              <w:rPr>
                <w:rFonts w:hint="eastAsia" w:ascii="宋体" w:hAnsi="宋体"/>
                <w:color w:val="auto"/>
                <w:sz w:val="24"/>
                <w:u w:val="none"/>
              </w:rPr>
            </w:pPr>
            <w:r>
              <w:rPr>
                <w:rFonts w:hint="eastAsia" w:ascii="宋体" w:hAnsi="宋体"/>
                <w:color w:val="auto"/>
                <w:sz w:val="24"/>
                <w:u w:val="none"/>
              </w:rPr>
              <w:t>1</w:t>
            </w:r>
          </w:p>
        </w:tc>
        <w:tc>
          <w:tcPr>
            <w:tcW w:w="2700" w:type="dxa"/>
            <w:vAlign w:val="center"/>
          </w:tcPr>
          <w:p>
            <w:pPr>
              <w:spacing w:line="440" w:lineRule="exact"/>
              <w:jc w:val="center"/>
              <w:rPr>
                <w:rFonts w:hint="eastAsia" w:ascii="宋体" w:hAnsi="宋体"/>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r>
              <w:rPr>
                <w:rFonts w:hint="eastAsia" w:ascii="宋体" w:hAns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环境设计</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2</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r>
              <w:rPr>
                <w:rFonts w:hint="eastAsia" w:ascii="宋体" w:hAns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视觉传达</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1</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r>
              <w:rPr>
                <w:rFonts w:hint="eastAsia" w:ascii="宋体" w:hAns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学前教育学</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olor w:val="auto"/>
                <w:sz w:val="24"/>
                <w:u w:val="none"/>
              </w:rPr>
              <w:t>2</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r>
              <w:rPr>
                <w:rFonts w:hint="eastAsia" w:ascii="宋体" w:hAnsi="宋体"/>
                <w:color w:val="auto"/>
                <w:sz w:val="24"/>
                <w:u w:val="none"/>
              </w:rPr>
              <w:t>及以上</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弦乐</w:t>
            </w:r>
            <w:r>
              <w:rPr>
                <w:rFonts w:hint="eastAsia" w:ascii="宋体" w:hAnsi="宋体"/>
                <w:color w:val="auto"/>
                <w:sz w:val="28"/>
                <w:szCs w:val="28"/>
                <w:u w:val="none"/>
                <w:lang w:eastAsia="zh-CN"/>
              </w:rPr>
              <w:t>（小</w:t>
            </w:r>
            <w:r>
              <w:rPr>
                <w:rFonts w:hint="eastAsia" w:ascii="宋体" w:hAnsi="宋体"/>
                <w:color w:val="auto"/>
                <w:sz w:val="28"/>
                <w:szCs w:val="28"/>
                <w:u w:val="none"/>
              </w:rPr>
              <w:t>提琴</w:t>
            </w:r>
            <w:r>
              <w:rPr>
                <w:rFonts w:hint="eastAsia" w:ascii="宋体" w:hAnsi="宋体"/>
                <w:color w:val="auto"/>
                <w:sz w:val="28"/>
                <w:szCs w:val="28"/>
                <w:u w:val="none"/>
                <w:lang w:eastAsia="zh-CN"/>
              </w:rPr>
              <w:t>）</w:t>
            </w:r>
          </w:p>
        </w:tc>
        <w:tc>
          <w:tcPr>
            <w:tcW w:w="919"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4"/>
                <w:u w:val="none"/>
                <w:lang w:val="en-US" w:eastAsia="zh-CN"/>
              </w:rPr>
              <w:t>2</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弦乐</w:t>
            </w:r>
            <w:r>
              <w:rPr>
                <w:rFonts w:hint="eastAsia" w:ascii="宋体" w:hAnsi="宋体"/>
                <w:color w:val="auto"/>
                <w:sz w:val="28"/>
                <w:szCs w:val="28"/>
                <w:u w:val="none"/>
                <w:lang w:eastAsia="zh-CN"/>
              </w:rPr>
              <w:t>（</w:t>
            </w:r>
            <w:r>
              <w:rPr>
                <w:rFonts w:hint="eastAsia" w:ascii="宋体" w:hAnsi="宋体"/>
                <w:color w:val="auto"/>
                <w:sz w:val="28"/>
                <w:szCs w:val="28"/>
                <w:u w:val="none"/>
              </w:rPr>
              <w:t>中提琴</w:t>
            </w:r>
            <w:r>
              <w:rPr>
                <w:rFonts w:hint="eastAsia" w:ascii="宋体" w:hAnsi="宋体"/>
                <w:color w:val="auto"/>
                <w:sz w:val="28"/>
                <w:szCs w:val="28"/>
                <w:u w:val="none"/>
                <w:lang w:eastAsia="zh-CN"/>
              </w:rPr>
              <w:t>）</w:t>
            </w:r>
          </w:p>
        </w:tc>
        <w:tc>
          <w:tcPr>
            <w:tcW w:w="919"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4"/>
                <w:u w:val="none"/>
                <w:lang w:val="en-US" w:eastAsia="zh-CN"/>
              </w:rPr>
              <w:t>2</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弦乐</w:t>
            </w:r>
            <w:r>
              <w:rPr>
                <w:rFonts w:hint="eastAsia" w:ascii="宋体" w:hAnsi="宋体"/>
                <w:color w:val="auto"/>
                <w:sz w:val="28"/>
                <w:szCs w:val="28"/>
                <w:u w:val="none"/>
                <w:lang w:eastAsia="zh-CN"/>
              </w:rPr>
              <w:t>（</w:t>
            </w:r>
            <w:r>
              <w:rPr>
                <w:rFonts w:hint="eastAsia" w:ascii="宋体" w:hAnsi="宋体"/>
                <w:color w:val="auto"/>
                <w:sz w:val="28"/>
                <w:szCs w:val="28"/>
                <w:u w:val="none"/>
              </w:rPr>
              <w:t>大提琴</w:t>
            </w:r>
            <w:r>
              <w:rPr>
                <w:rFonts w:hint="eastAsia" w:ascii="宋体" w:hAnsi="宋体"/>
                <w:color w:val="auto"/>
                <w:sz w:val="28"/>
                <w:szCs w:val="28"/>
                <w:u w:val="none"/>
                <w:lang w:eastAsia="zh-CN"/>
              </w:rPr>
              <w:t>）</w:t>
            </w:r>
          </w:p>
        </w:tc>
        <w:tc>
          <w:tcPr>
            <w:tcW w:w="919"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2</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668" w:type="dxa"/>
            <w:vMerge w:val="continue"/>
            <w:vAlign w:val="center"/>
          </w:tcPr>
          <w:p>
            <w:pPr>
              <w:spacing w:line="440" w:lineRule="exact"/>
              <w:jc w:val="center"/>
              <w:rPr>
                <w:rFonts w:ascii="宋体" w:hAnsi="宋体"/>
                <w:color w:val="auto"/>
                <w:sz w:val="24"/>
                <w:u w:val="none"/>
              </w:rPr>
            </w:pPr>
          </w:p>
        </w:tc>
        <w:tc>
          <w:tcPr>
            <w:tcW w:w="5175"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理论作曲与指挥</w:t>
            </w:r>
          </w:p>
        </w:tc>
        <w:tc>
          <w:tcPr>
            <w:tcW w:w="919" w:type="dxa"/>
            <w:vAlign w:val="center"/>
          </w:tcPr>
          <w:p>
            <w:pPr>
              <w:widowControl/>
              <w:spacing w:line="500" w:lineRule="exact"/>
              <w:jc w:val="center"/>
              <w:rPr>
                <w:rFonts w:hint="eastAsia" w:ascii="宋体" w:hAnsi="宋体" w:cs="仿宋"/>
                <w:bCs/>
                <w:color w:val="auto"/>
                <w:sz w:val="24"/>
                <w:u w:val="none"/>
              </w:rPr>
            </w:pPr>
            <w:r>
              <w:rPr>
                <w:rFonts w:hint="eastAsia" w:ascii="宋体" w:hAnsi="宋体"/>
                <w:color w:val="auto"/>
                <w:sz w:val="28"/>
                <w:szCs w:val="28"/>
                <w:u w:val="none"/>
              </w:rPr>
              <w:t>1</w:t>
            </w:r>
          </w:p>
        </w:tc>
        <w:tc>
          <w:tcPr>
            <w:tcW w:w="2700" w:type="dxa"/>
            <w:vAlign w:val="center"/>
          </w:tcPr>
          <w:p>
            <w:pPr>
              <w:spacing w:line="440" w:lineRule="exact"/>
              <w:jc w:val="center"/>
              <w:rPr>
                <w:rFonts w:hint="eastAsia"/>
                <w:color w:val="auto"/>
                <w:sz w:val="24"/>
                <w:u w:val="none"/>
              </w:rPr>
            </w:pPr>
            <w:r>
              <w:rPr>
                <w:rFonts w:hint="eastAsia" w:ascii="宋体" w:hAnsi="宋体"/>
                <w:color w:val="auto"/>
                <w:sz w:val="24"/>
                <w:u w:val="none"/>
              </w:rPr>
              <w:t>硕士</w:t>
            </w:r>
            <w:r>
              <w:rPr>
                <w:rFonts w:hint="eastAsia" w:ascii="宋体" w:hAnsi="宋体" w:cs="仿宋"/>
                <w:bCs/>
                <w:color w:val="auto"/>
                <w:sz w:val="24"/>
                <w:u w:val="none"/>
              </w:rPr>
              <w:t>研究生</w:t>
            </w:r>
          </w:p>
        </w:tc>
        <w:tc>
          <w:tcPr>
            <w:tcW w:w="3391" w:type="dxa"/>
            <w:vMerge w:val="continue"/>
            <w:vAlign w:val="center"/>
          </w:tcPr>
          <w:p>
            <w:pPr>
              <w:spacing w:line="440" w:lineRule="exact"/>
              <w:jc w:val="center"/>
              <w:rPr>
                <w:rFonts w:ascii="宋体" w:hAnsi="宋体" w:cs="仿宋"/>
                <w:bCs/>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668"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高等教育研究中心</w:t>
            </w:r>
          </w:p>
        </w:tc>
        <w:tc>
          <w:tcPr>
            <w:tcW w:w="5175"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教育学</w:t>
            </w:r>
          </w:p>
        </w:tc>
        <w:tc>
          <w:tcPr>
            <w:tcW w:w="919"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1</w:t>
            </w:r>
          </w:p>
        </w:tc>
        <w:tc>
          <w:tcPr>
            <w:tcW w:w="2700" w:type="dxa"/>
            <w:vAlign w:val="center"/>
          </w:tcPr>
          <w:p>
            <w:pPr>
              <w:spacing w:line="440" w:lineRule="exact"/>
              <w:jc w:val="center"/>
              <w:rPr>
                <w:rFonts w:ascii="宋体" w:hAnsi="宋体" w:cs="仿宋"/>
                <w:bCs/>
                <w:color w:val="auto"/>
                <w:sz w:val="24"/>
                <w:u w:val="none"/>
              </w:rPr>
            </w:pPr>
            <w:r>
              <w:rPr>
                <w:rFonts w:hint="eastAsia" w:ascii="宋体" w:hAnsi="宋体" w:cs="仿宋"/>
                <w:bCs/>
                <w:color w:val="auto"/>
                <w:sz w:val="24"/>
                <w:u w:val="none"/>
              </w:rPr>
              <w:t>博士研究生</w:t>
            </w:r>
          </w:p>
        </w:tc>
        <w:tc>
          <w:tcPr>
            <w:tcW w:w="3391" w:type="dxa"/>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联系人：黄丽琴</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15907903470</w:t>
            </w:r>
          </w:p>
          <w:p>
            <w:pPr>
              <w:spacing w:line="440" w:lineRule="exact"/>
              <w:jc w:val="center"/>
              <w:rPr>
                <w:rFonts w:ascii="宋体" w:hAnsi="宋体" w:cs="仿宋"/>
                <w:bCs/>
                <w:color w:val="auto"/>
                <w:sz w:val="24"/>
                <w:u w:val="none"/>
              </w:rPr>
            </w:pPr>
            <w:r>
              <w:rPr>
                <w:rFonts w:hint="eastAsia" w:ascii="宋体" w:hAnsi="宋体" w:cs="仿宋"/>
                <w:bCs/>
                <w:color w:val="auto"/>
                <w:sz w:val="24"/>
                <w:u w:val="none"/>
                <w:lang w:val="en-US" w:eastAsia="zh-CN"/>
              </w:rPr>
              <w:t>邮箱：523905576@qq.com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668"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图书馆</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图书馆、情报与档案管理</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硕士研究生及以上</w:t>
            </w:r>
          </w:p>
        </w:tc>
        <w:tc>
          <w:tcPr>
            <w:tcW w:w="3391" w:type="dxa"/>
            <w:vAlign w:val="center"/>
          </w:tcPr>
          <w:p>
            <w:pPr>
              <w:spacing w:line="440" w:lineRule="exact"/>
              <w:jc w:val="center"/>
              <w:rPr>
                <w:rFonts w:hint="eastAsia" w:ascii="宋体" w:hAnsi="宋体" w:cs="仿宋"/>
                <w:bCs/>
                <w:color w:val="auto"/>
                <w:sz w:val="24"/>
                <w:u w:val="none"/>
                <w:lang w:eastAsia="zh-CN"/>
              </w:rPr>
            </w:pPr>
            <w:r>
              <w:rPr>
                <w:rFonts w:hint="eastAsia" w:ascii="宋体" w:hAnsi="宋体" w:cs="仿宋"/>
                <w:bCs/>
                <w:color w:val="auto"/>
                <w:sz w:val="24"/>
                <w:u w:val="none"/>
                <w:lang w:eastAsia="zh-CN"/>
              </w:rPr>
              <w:t>联系人：罗新桦</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电话：</w:t>
            </w:r>
            <w:r>
              <w:rPr>
                <w:rFonts w:hint="eastAsia" w:ascii="宋体" w:hAnsi="宋体" w:cs="仿宋"/>
                <w:bCs/>
                <w:color w:val="auto"/>
                <w:sz w:val="24"/>
                <w:u w:val="none"/>
                <w:lang w:val="en-US" w:eastAsia="zh-CN"/>
              </w:rPr>
              <w:t>13617908836</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lang w:val="en-US" w:eastAsia="zh-CN"/>
              </w:rPr>
              <w:t>邮箱：1184404072@qq.com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668"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现代教育技术中心</w:t>
            </w:r>
          </w:p>
        </w:tc>
        <w:tc>
          <w:tcPr>
            <w:tcW w:w="5175"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计算机科学与技术、网络管理</w:t>
            </w:r>
          </w:p>
        </w:tc>
        <w:tc>
          <w:tcPr>
            <w:tcW w:w="919" w:type="dxa"/>
            <w:vAlign w:val="center"/>
          </w:tcPr>
          <w:p>
            <w:pPr>
              <w:spacing w:line="440" w:lineRule="exact"/>
              <w:jc w:val="center"/>
              <w:rPr>
                <w:rFonts w:hint="eastAsia" w:ascii="宋体" w:hAnsi="宋体" w:cs="仿宋"/>
                <w:bCs/>
                <w:color w:val="auto"/>
                <w:sz w:val="24"/>
                <w:u w:val="none"/>
              </w:rPr>
            </w:pPr>
            <w:r>
              <w:rPr>
                <w:rFonts w:hint="eastAsia" w:ascii="宋体" w:hAnsi="宋体"/>
                <w:bCs/>
                <w:color w:val="auto"/>
                <w:sz w:val="24"/>
                <w:u w:val="none"/>
              </w:rPr>
              <w:t>2</w:t>
            </w:r>
          </w:p>
        </w:tc>
        <w:tc>
          <w:tcPr>
            <w:tcW w:w="2700"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硕士研究</w:t>
            </w:r>
            <w:r>
              <w:rPr>
                <w:rFonts w:hint="eastAsia" w:ascii="宋体" w:hAnsi="宋体" w:cs="仿宋"/>
                <w:bCs/>
                <w:color w:val="auto"/>
                <w:sz w:val="24"/>
                <w:u w:val="none"/>
                <w:lang w:eastAsia="zh-CN"/>
              </w:rPr>
              <w:t>生</w:t>
            </w:r>
          </w:p>
        </w:tc>
        <w:tc>
          <w:tcPr>
            <w:tcW w:w="3391" w:type="dxa"/>
            <w:vAlign w:val="center"/>
          </w:tcPr>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lang w:eastAsia="zh-CN"/>
              </w:rPr>
              <w:t>联系人：</w:t>
            </w:r>
            <w:r>
              <w:rPr>
                <w:rFonts w:hint="eastAsia" w:ascii="宋体" w:hAnsi="宋体" w:cs="仿宋"/>
                <w:bCs/>
                <w:color w:val="auto"/>
                <w:sz w:val="24"/>
                <w:u w:val="none"/>
              </w:rPr>
              <w:t xml:space="preserve">胡绍忠 </w:t>
            </w:r>
          </w:p>
          <w:p>
            <w:pPr>
              <w:spacing w:line="440" w:lineRule="exact"/>
              <w:jc w:val="center"/>
              <w:rPr>
                <w:rFonts w:hint="eastAsia" w:ascii="宋体" w:hAnsi="宋体" w:cs="仿宋"/>
                <w:bCs/>
                <w:color w:val="auto"/>
                <w:sz w:val="24"/>
                <w:u w:val="none"/>
              </w:rPr>
            </w:pPr>
            <w:r>
              <w:rPr>
                <w:rFonts w:hint="eastAsia" w:ascii="宋体" w:hAnsi="宋体" w:cs="仿宋"/>
                <w:bCs/>
                <w:color w:val="auto"/>
                <w:sz w:val="24"/>
                <w:u w:val="none"/>
              </w:rPr>
              <w:t>电话</w:t>
            </w:r>
            <w:r>
              <w:rPr>
                <w:rFonts w:hint="eastAsia" w:ascii="宋体" w:hAnsi="宋体" w:cs="仿宋"/>
                <w:bCs/>
                <w:color w:val="auto"/>
                <w:sz w:val="24"/>
                <w:u w:val="none"/>
                <w:lang w:eastAsia="zh-CN"/>
              </w:rPr>
              <w:t>：</w:t>
            </w:r>
            <w:r>
              <w:rPr>
                <w:rFonts w:hint="eastAsia" w:ascii="宋体" w:hAnsi="宋体" w:cs="仿宋"/>
                <w:bCs/>
                <w:color w:val="auto"/>
                <w:sz w:val="24"/>
                <w:u w:val="none"/>
              </w:rPr>
              <w:t>13707907839</w:t>
            </w:r>
          </w:p>
          <w:p>
            <w:pPr>
              <w:spacing w:line="440" w:lineRule="exact"/>
              <w:jc w:val="center"/>
              <w:rPr>
                <w:rFonts w:hint="eastAsia" w:ascii="宋体" w:hAnsi="宋体" w:cs="仿宋"/>
                <w:bCs/>
                <w:color w:val="auto"/>
                <w:sz w:val="24"/>
                <w:u w:val="none"/>
                <w:lang w:val="en-US" w:eastAsia="zh-CN"/>
              </w:rPr>
            </w:pPr>
            <w:r>
              <w:rPr>
                <w:rFonts w:hint="eastAsia" w:ascii="宋体" w:hAnsi="宋体" w:cs="仿宋"/>
                <w:bCs/>
                <w:color w:val="auto"/>
                <w:sz w:val="24"/>
                <w:u w:val="none"/>
              </w:rPr>
              <w:t xml:space="preserve"> 邮箱：95322519@qq.com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6843" w:type="dxa"/>
            <w:gridSpan w:val="2"/>
            <w:vAlign w:val="center"/>
          </w:tcPr>
          <w:p>
            <w:pPr>
              <w:spacing w:line="440" w:lineRule="exact"/>
              <w:ind w:firstLine="2640" w:firstLineChars="1100"/>
              <w:jc w:val="center"/>
              <w:rPr>
                <w:rFonts w:ascii="宋体" w:hAnsi="宋体" w:cs="仿宋"/>
                <w:bCs/>
                <w:color w:val="auto"/>
                <w:sz w:val="24"/>
                <w:u w:val="none"/>
              </w:rPr>
            </w:pPr>
            <w:r>
              <w:rPr>
                <w:rFonts w:hint="eastAsia" w:ascii="宋体" w:hAnsi="宋体" w:cs="仿宋"/>
                <w:bCs/>
                <w:color w:val="auto"/>
                <w:sz w:val="24"/>
                <w:u w:val="none"/>
              </w:rPr>
              <w:t>合  计</w:t>
            </w:r>
          </w:p>
        </w:tc>
        <w:tc>
          <w:tcPr>
            <w:tcW w:w="919" w:type="dxa"/>
            <w:vAlign w:val="center"/>
          </w:tcPr>
          <w:p>
            <w:pPr>
              <w:spacing w:line="440" w:lineRule="exact"/>
              <w:jc w:val="center"/>
              <w:rPr>
                <w:rFonts w:hint="eastAsia" w:ascii="宋体" w:hAnsi="宋体" w:eastAsia="宋体" w:cs="仿宋"/>
                <w:bCs/>
                <w:color w:val="auto"/>
                <w:sz w:val="24"/>
                <w:u w:val="none"/>
                <w:lang w:val="en-US" w:eastAsia="zh-CN"/>
              </w:rPr>
            </w:pPr>
            <w:r>
              <w:rPr>
                <w:rFonts w:hint="eastAsia" w:ascii="宋体" w:hAnsi="宋体" w:cs="仿宋"/>
                <w:bCs/>
                <w:color w:val="auto"/>
                <w:sz w:val="24"/>
                <w:u w:val="none"/>
                <w:lang w:val="en-US" w:eastAsia="zh-CN"/>
              </w:rPr>
              <w:t>81</w:t>
            </w:r>
          </w:p>
        </w:tc>
        <w:tc>
          <w:tcPr>
            <w:tcW w:w="2700" w:type="dxa"/>
            <w:vAlign w:val="center"/>
          </w:tcPr>
          <w:p>
            <w:pPr>
              <w:spacing w:line="440" w:lineRule="exact"/>
              <w:jc w:val="center"/>
              <w:rPr>
                <w:rFonts w:ascii="宋体" w:hAnsi="宋体" w:cs="仿宋"/>
                <w:bCs/>
                <w:color w:val="auto"/>
                <w:sz w:val="24"/>
                <w:u w:val="none"/>
              </w:rPr>
            </w:pPr>
          </w:p>
        </w:tc>
        <w:tc>
          <w:tcPr>
            <w:tcW w:w="3391" w:type="dxa"/>
            <w:vAlign w:val="center"/>
          </w:tcPr>
          <w:p>
            <w:pPr>
              <w:spacing w:line="440" w:lineRule="exact"/>
              <w:jc w:val="center"/>
              <w:rPr>
                <w:rFonts w:ascii="宋体" w:hAnsi="宋体" w:cs="仿宋"/>
                <w:bCs/>
                <w:color w:val="auto"/>
                <w:sz w:val="24"/>
                <w:u w:val="none"/>
              </w:rPr>
            </w:pPr>
          </w:p>
        </w:tc>
      </w:tr>
    </w:tbl>
    <w:p>
      <w:pPr>
        <w:spacing w:line="500" w:lineRule="exact"/>
        <w:ind w:left="479" w:leftChars="114" w:hanging="240" w:hangingChars="100"/>
        <w:jc w:val="left"/>
        <w:rPr>
          <w:rFonts w:hint="eastAsia" w:ascii="宋体" w:hAnsi="宋体" w:cs="仿宋_GB2312"/>
          <w:bCs/>
          <w:color w:val="auto"/>
          <w:sz w:val="24"/>
          <w:u w:val="none"/>
        </w:rPr>
      </w:pPr>
      <w:r>
        <w:rPr>
          <w:rFonts w:hint="eastAsia" w:ascii="宋体" w:hAnsi="宋体" w:cs="仿宋_GB2312"/>
          <w:bCs/>
          <w:color w:val="auto"/>
          <w:sz w:val="24"/>
          <w:u w:val="none"/>
        </w:rPr>
        <w:t>条件：（1）</w:t>
      </w:r>
      <w:r>
        <w:rPr>
          <w:rFonts w:hint="eastAsia" w:ascii="宋体" w:hAnsi="宋体" w:cs="仿宋_GB2312"/>
          <w:bCs/>
          <w:color w:val="auto"/>
          <w:sz w:val="24"/>
          <w:u w:val="none"/>
          <w:lang w:eastAsia="zh-CN"/>
        </w:rPr>
        <w:t>政治条件：热爱祖国，拥护中国共产党的领导，践行中国特色社会主义核心价值观，忠诚党的教育事业，遵纪守法，具有良好的职业道德和强烈的事业心、责任感。</w:t>
      </w:r>
    </w:p>
    <w:p>
      <w:pPr>
        <w:spacing w:line="500" w:lineRule="exact"/>
        <w:ind w:left="420" w:firstLine="480" w:firstLineChars="200"/>
        <w:jc w:val="left"/>
        <w:rPr>
          <w:rFonts w:ascii="宋体" w:hAnsi="宋体" w:cs="仿宋_GB2312"/>
          <w:bCs/>
          <w:color w:val="auto"/>
          <w:sz w:val="24"/>
          <w:u w:val="none"/>
        </w:rPr>
      </w:pPr>
      <w:r>
        <w:rPr>
          <w:rFonts w:hint="eastAsia" w:ascii="宋体" w:hAnsi="宋体" w:cs="仿宋_GB2312"/>
          <w:bCs/>
          <w:color w:val="auto"/>
          <w:sz w:val="24"/>
          <w:u w:val="none"/>
          <w:lang w:eastAsia="zh-CN"/>
        </w:rPr>
        <w:t>（</w:t>
      </w:r>
      <w:r>
        <w:rPr>
          <w:rFonts w:hint="eastAsia" w:ascii="宋体" w:hAnsi="宋体" w:cs="仿宋_GB2312"/>
          <w:bCs/>
          <w:color w:val="auto"/>
          <w:sz w:val="24"/>
          <w:u w:val="none"/>
          <w:lang w:val="en-US" w:eastAsia="zh-CN"/>
        </w:rPr>
        <w:t>2</w:t>
      </w:r>
      <w:r>
        <w:rPr>
          <w:rFonts w:hint="eastAsia" w:ascii="宋体" w:hAnsi="宋体" w:cs="仿宋_GB2312"/>
          <w:bCs/>
          <w:color w:val="auto"/>
          <w:sz w:val="24"/>
          <w:u w:val="none"/>
          <w:lang w:eastAsia="zh-CN"/>
        </w:rPr>
        <w:t>）</w:t>
      </w:r>
      <w:r>
        <w:rPr>
          <w:rFonts w:hint="eastAsia" w:ascii="宋体" w:hAnsi="宋体" w:cs="仿宋_GB2312"/>
          <w:bCs/>
          <w:color w:val="auto"/>
          <w:sz w:val="24"/>
          <w:u w:val="none"/>
        </w:rPr>
        <w:t>学历学位条件：全日制硕士研究生，最后学历毕业院校境内高校须为211、985院校、国内一流学科建设院校的一流学科专业；具有境外硕士学位的，就读高校须为2017年世界大学学术排名前500名并取得教育部学历认证中心认证证书的院校（上海软科提供数据），全日制博士研究生学校不限。</w:t>
      </w:r>
    </w:p>
    <w:p>
      <w:pPr>
        <w:spacing w:line="500" w:lineRule="exact"/>
        <w:ind w:left="420" w:firstLine="480" w:firstLineChars="200"/>
        <w:jc w:val="left"/>
        <w:rPr>
          <w:rFonts w:hint="eastAsia" w:ascii="宋体" w:hAnsi="宋体" w:cs="仿宋_GB2312"/>
          <w:bCs/>
          <w:color w:val="auto"/>
          <w:sz w:val="24"/>
          <w:u w:val="none"/>
        </w:rPr>
      </w:pPr>
      <w:r>
        <w:rPr>
          <w:rFonts w:hint="eastAsia" w:ascii="宋体" w:hAnsi="宋体" w:cs="仿宋_GB2312"/>
          <w:bCs/>
          <w:color w:val="auto"/>
          <w:sz w:val="24"/>
          <w:u w:val="none"/>
        </w:rPr>
        <w:t>（</w:t>
      </w:r>
      <w:r>
        <w:rPr>
          <w:rFonts w:hint="eastAsia" w:ascii="宋体" w:hAnsi="宋体" w:cs="仿宋_GB2312"/>
          <w:bCs/>
          <w:color w:val="auto"/>
          <w:sz w:val="24"/>
          <w:u w:val="none"/>
          <w:lang w:val="en-US" w:eastAsia="zh-CN"/>
        </w:rPr>
        <w:t>3</w:t>
      </w:r>
      <w:r>
        <w:rPr>
          <w:rFonts w:hint="eastAsia" w:ascii="宋体" w:hAnsi="宋体" w:cs="仿宋_GB2312"/>
          <w:bCs/>
          <w:color w:val="auto"/>
          <w:sz w:val="24"/>
          <w:u w:val="none"/>
        </w:rPr>
        <w:t>）年龄条件：硕士研究生年龄不超过35周岁，博士研究生一般不超过40岁。</w:t>
      </w:r>
    </w:p>
    <w:p>
      <w:pPr>
        <w:spacing w:line="500" w:lineRule="exact"/>
        <w:ind w:left="420" w:firstLine="480" w:firstLineChars="200"/>
        <w:jc w:val="left"/>
        <w:rPr>
          <w:rFonts w:hint="eastAsia" w:ascii="宋体" w:hAnsi="宋体" w:cs="仿宋_GB2312"/>
          <w:bCs/>
          <w:color w:val="auto"/>
          <w:sz w:val="24"/>
          <w:u w:val="none"/>
        </w:rPr>
      </w:pPr>
      <w:r>
        <w:rPr>
          <w:rFonts w:hint="eastAsia" w:ascii="宋体" w:hAnsi="宋体" w:cs="仿宋_GB2312"/>
          <w:bCs/>
          <w:color w:val="auto"/>
          <w:sz w:val="24"/>
          <w:u w:val="none"/>
        </w:rPr>
        <w:t>（</w:t>
      </w:r>
      <w:r>
        <w:rPr>
          <w:rFonts w:hint="eastAsia" w:ascii="宋体" w:hAnsi="宋体" w:cs="仿宋_GB2312"/>
          <w:bCs/>
          <w:color w:val="auto"/>
          <w:sz w:val="24"/>
          <w:u w:val="none"/>
          <w:lang w:val="en-US" w:eastAsia="zh-CN"/>
        </w:rPr>
        <w:t>4</w:t>
      </w:r>
      <w:r>
        <w:rPr>
          <w:rFonts w:hint="eastAsia" w:ascii="宋体" w:hAnsi="宋体" w:cs="仿宋_GB2312"/>
          <w:bCs/>
          <w:color w:val="auto"/>
          <w:sz w:val="24"/>
          <w:u w:val="none"/>
        </w:rPr>
        <w:t>）</w:t>
      </w:r>
      <w:r>
        <w:rPr>
          <w:rFonts w:hint="eastAsia" w:ascii="宋体" w:hAnsi="宋体" w:cs="仿宋_GB2312"/>
          <w:bCs/>
          <w:color w:val="auto"/>
          <w:sz w:val="24"/>
          <w:u w:val="none"/>
          <w:lang w:eastAsia="zh-CN"/>
        </w:rPr>
        <w:t>身体</w:t>
      </w:r>
      <w:r>
        <w:rPr>
          <w:rFonts w:hint="eastAsia" w:ascii="宋体" w:hAnsi="宋体" w:cs="仿宋_GB2312"/>
          <w:bCs/>
          <w:color w:val="auto"/>
          <w:sz w:val="24"/>
          <w:u w:val="none"/>
        </w:rPr>
        <w:t>条件：</w:t>
      </w:r>
      <w:r>
        <w:rPr>
          <w:rFonts w:hint="eastAsia" w:ascii="宋体" w:hAnsi="宋体" w:cs="仿宋_GB2312"/>
          <w:bCs/>
          <w:color w:val="auto"/>
          <w:sz w:val="24"/>
          <w:u w:val="none"/>
          <w:lang w:eastAsia="zh-CN"/>
        </w:rPr>
        <w:t>身心健康，具备胜任应聘岗位工作的身体条件。</w:t>
      </w:r>
    </w:p>
    <w:p>
      <w:pPr>
        <w:numPr>
          <w:ilvl w:val="0"/>
          <w:numId w:val="0"/>
        </w:numPr>
        <w:spacing w:line="440" w:lineRule="exact"/>
        <w:ind w:leftChars="200"/>
        <w:jc w:val="left"/>
        <w:rPr>
          <w:rFonts w:hint="eastAsia" w:ascii="宋体" w:hAnsi="宋体" w:cs="仿宋"/>
          <w:b/>
          <w:color w:val="auto"/>
          <w:sz w:val="30"/>
          <w:szCs w:val="30"/>
          <w:u w:val="none"/>
        </w:rPr>
      </w:pPr>
    </w:p>
    <w:p>
      <w:pPr>
        <w:spacing w:line="500" w:lineRule="exact"/>
        <w:ind w:left="420" w:firstLine="602" w:firstLineChars="200"/>
        <w:jc w:val="left"/>
        <w:rPr>
          <w:rFonts w:ascii="宋体" w:hAnsi="宋体" w:cs="仿宋_GB2312"/>
          <w:b/>
          <w:color w:val="auto"/>
          <w:sz w:val="30"/>
          <w:szCs w:val="30"/>
          <w:u w:val="none"/>
        </w:rPr>
      </w:pPr>
      <w:r>
        <w:rPr>
          <w:rFonts w:hint="eastAsia" w:ascii="宋体" w:hAnsi="宋体" w:cs="仿宋_GB2312"/>
          <w:b/>
          <w:color w:val="auto"/>
          <w:sz w:val="30"/>
          <w:szCs w:val="30"/>
          <w:u w:val="none"/>
          <w:lang w:eastAsia="zh-CN"/>
        </w:rPr>
        <w:t>三</w:t>
      </w:r>
      <w:r>
        <w:rPr>
          <w:rFonts w:hint="eastAsia" w:ascii="宋体" w:hAnsi="宋体" w:cs="仿宋_GB2312"/>
          <w:b/>
          <w:color w:val="auto"/>
          <w:sz w:val="30"/>
          <w:szCs w:val="30"/>
          <w:u w:val="none"/>
        </w:rPr>
        <w:t>、柔性引进</w:t>
      </w:r>
    </w:p>
    <w:p>
      <w:pPr>
        <w:spacing w:line="500" w:lineRule="exact"/>
        <w:ind w:left="420" w:firstLine="480" w:firstLineChars="200"/>
        <w:jc w:val="left"/>
        <w:rPr>
          <w:rFonts w:ascii="宋体" w:hAnsi="宋体" w:cs="仿宋_GB2312"/>
          <w:b/>
          <w:bCs/>
          <w:color w:val="auto"/>
          <w:sz w:val="24"/>
          <w:u w:val="none"/>
        </w:rPr>
      </w:pPr>
      <w:r>
        <w:rPr>
          <w:rFonts w:hint="eastAsia" w:ascii="宋体" w:hAnsi="宋体" w:cs="仿宋_GB2312"/>
          <w:bCs/>
          <w:color w:val="auto"/>
          <w:sz w:val="24"/>
          <w:u w:val="none"/>
        </w:rPr>
        <w:t>1、人数不限，柔性引进各类优秀人士，尤其是传播学、艺术设计、环境艺术设计、电子商务、音乐学、建筑学等专业的教授、硕导及博导。</w:t>
      </w:r>
    </w:p>
    <w:p>
      <w:pPr>
        <w:spacing w:line="500" w:lineRule="exact"/>
        <w:ind w:left="420" w:firstLine="480" w:firstLineChars="200"/>
        <w:jc w:val="left"/>
        <w:rPr>
          <w:rFonts w:ascii="宋体" w:hAnsi="宋体" w:cs="仿宋_GB2312"/>
          <w:bCs/>
          <w:color w:val="auto"/>
          <w:sz w:val="24"/>
          <w:u w:val="none"/>
        </w:rPr>
      </w:pPr>
      <w:r>
        <w:rPr>
          <w:rFonts w:hint="eastAsia" w:ascii="宋体" w:hAnsi="宋体" w:cs="仿宋_GB2312"/>
          <w:bCs/>
          <w:color w:val="auto"/>
          <w:sz w:val="24"/>
          <w:u w:val="none"/>
        </w:rPr>
        <w:t>2、引进的高层次人才可不办理入编手续，采取智力引进、全职引进、兼职引进形式，采用长期在校、定期在校、不定期短期来校或通过协商确定的其他工作方式来校从事教学或科研工作，与学校签订工作项目、任务协议的聘用方式。</w:t>
      </w:r>
    </w:p>
    <w:p>
      <w:pPr>
        <w:spacing w:line="500" w:lineRule="exact"/>
        <w:ind w:firstLine="1063" w:firstLineChars="353"/>
        <w:jc w:val="left"/>
        <w:rPr>
          <w:rFonts w:hint="eastAsia" w:ascii="宋体" w:hAnsi="宋体"/>
          <w:b/>
          <w:bCs/>
          <w:color w:val="auto"/>
          <w:sz w:val="30"/>
          <w:szCs w:val="30"/>
          <w:u w:val="none"/>
          <w:lang w:eastAsia="zh-CN"/>
        </w:rPr>
      </w:pPr>
    </w:p>
    <w:p>
      <w:pPr>
        <w:spacing w:line="500" w:lineRule="exact"/>
        <w:ind w:firstLine="1063" w:firstLineChars="353"/>
        <w:jc w:val="left"/>
        <w:rPr>
          <w:rFonts w:ascii="宋体" w:hAnsi="宋体"/>
          <w:b/>
          <w:bCs/>
          <w:color w:val="auto"/>
          <w:sz w:val="30"/>
          <w:szCs w:val="30"/>
          <w:u w:val="none"/>
        </w:rPr>
      </w:pPr>
      <w:r>
        <w:rPr>
          <w:rFonts w:hint="eastAsia" w:ascii="宋体" w:hAnsi="宋体"/>
          <w:b/>
          <w:bCs/>
          <w:color w:val="auto"/>
          <w:sz w:val="30"/>
          <w:szCs w:val="30"/>
          <w:u w:val="none"/>
          <w:lang w:eastAsia="zh-CN"/>
        </w:rPr>
        <w:t>四</w:t>
      </w:r>
      <w:r>
        <w:rPr>
          <w:rFonts w:hint="eastAsia" w:ascii="宋体" w:hAnsi="宋体"/>
          <w:b/>
          <w:bCs/>
          <w:color w:val="auto"/>
          <w:sz w:val="30"/>
          <w:szCs w:val="30"/>
          <w:u w:val="none"/>
        </w:rPr>
        <w:t>、待遇（税后/人民币）</w:t>
      </w:r>
    </w:p>
    <w:p>
      <w:pPr>
        <w:spacing w:line="500" w:lineRule="exact"/>
        <w:ind w:firstLine="960" w:firstLineChars="400"/>
        <w:jc w:val="left"/>
        <w:rPr>
          <w:rFonts w:hint="eastAsia" w:ascii="宋体" w:hAnsi="宋体"/>
          <w:bCs/>
          <w:color w:val="auto"/>
          <w:sz w:val="24"/>
          <w:u w:val="none"/>
        </w:rPr>
      </w:pPr>
      <w:r>
        <w:rPr>
          <w:rFonts w:hint="eastAsia" w:ascii="宋体" w:hAnsi="宋体" w:cs="仿宋"/>
          <w:bCs/>
          <w:color w:val="auto"/>
          <w:sz w:val="24"/>
          <w:u w:val="none"/>
          <w:lang w:val="en-US" w:eastAsia="zh-CN"/>
        </w:rPr>
        <w:t>（一）</w:t>
      </w:r>
      <w:r>
        <w:rPr>
          <w:rFonts w:hint="eastAsia" w:ascii="宋体" w:hAnsi="宋体"/>
          <w:bCs/>
          <w:color w:val="auto"/>
          <w:sz w:val="24"/>
          <w:u w:val="none"/>
        </w:rPr>
        <w:t>全日制博士研究生待遇</w:t>
      </w:r>
    </w:p>
    <w:p>
      <w:pPr>
        <w:spacing w:line="440" w:lineRule="exact"/>
        <w:ind w:firstLine="840" w:firstLineChars="350"/>
        <w:rPr>
          <w:rFonts w:hint="eastAsia" w:ascii="宋体" w:hAnsi="宋体" w:cs="仿宋"/>
          <w:bCs/>
          <w:color w:val="auto"/>
          <w:sz w:val="24"/>
          <w:u w:val="none"/>
        </w:rPr>
      </w:pPr>
      <w:r>
        <w:rPr>
          <w:rFonts w:hint="eastAsia" w:ascii="宋体" w:hAnsi="宋体" w:cs="仿宋"/>
          <w:bCs/>
          <w:color w:val="auto"/>
          <w:sz w:val="24"/>
          <w:u w:val="none"/>
          <w:lang w:val="en-US" w:eastAsia="zh-CN"/>
        </w:rPr>
        <w:t>1、</w:t>
      </w:r>
      <w:r>
        <w:rPr>
          <w:rFonts w:hint="eastAsia" w:ascii="宋体" w:hAnsi="宋体" w:cs="仿宋"/>
          <w:bCs/>
          <w:color w:val="auto"/>
          <w:sz w:val="24"/>
          <w:u w:val="none"/>
        </w:rPr>
        <w:t>海外院校、国内985高校、一流院校、国内一流学科建设院校的学科所属专业、中科院毕业的博士：</w:t>
      </w:r>
    </w:p>
    <w:p>
      <w:pPr>
        <w:spacing w:line="440" w:lineRule="exact"/>
        <w:ind w:left="479" w:leftChars="228" w:firstLine="439" w:firstLineChars="183"/>
        <w:rPr>
          <w:rFonts w:hint="eastAsia" w:ascii="宋体" w:hAnsi="宋体" w:cs="仿宋"/>
          <w:bCs/>
          <w:color w:val="auto"/>
          <w:sz w:val="24"/>
          <w:u w:val="none"/>
        </w:rPr>
      </w:pPr>
      <w:r>
        <w:rPr>
          <w:rFonts w:hint="eastAsia" w:ascii="宋体" w:hAnsi="宋体" w:cs="仿宋"/>
          <w:bCs/>
          <w:color w:val="auto"/>
          <w:sz w:val="24"/>
          <w:u w:val="none"/>
          <w:lang w:eastAsia="zh-CN"/>
        </w:rPr>
        <w:t>购房补贴</w:t>
      </w:r>
      <w:r>
        <w:rPr>
          <w:rFonts w:hint="eastAsia" w:ascii="宋体" w:hAnsi="宋体" w:cs="仿宋"/>
          <w:bCs/>
          <w:color w:val="auto"/>
          <w:sz w:val="24"/>
          <w:u w:val="none"/>
        </w:rPr>
        <w:t>：</w:t>
      </w:r>
      <w:r>
        <w:rPr>
          <w:rFonts w:hint="eastAsia" w:ascii="宋体" w:hAnsi="宋体" w:cs="仿宋"/>
          <w:bCs/>
          <w:color w:val="auto"/>
          <w:sz w:val="24"/>
          <w:u w:val="none"/>
          <w:lang w:val="en-US" w:eastAsia="zh-CN"/>
        </w:rPr>
        <w:t>40</w:t>
      </w:r>
      <w:r>
        <w:rPr>
          <w:rFonts w:hint="eastAsia" w:ascii="宋体" w:hAnsi="宋体" w:cs="仿宋"/>
          <w:bCs/>
          <w:color w:val="auto"/>
          <w:sz w:val="24"/>
          <w:u w:val="none"/>
        </w:rPr>
        <w:t>万元；或者提供住房一套（毛坯房120㎡，在校连续工作满6年后产权归其本人所有）及</w:t>
      </w:r>
      <w:r>
        <w:rPr>
          <w:rFonts w:hint="eastAsia" w:ascii="宋体" w:hAnsi="宋体" w:cs="仿宋"/>
          <w:bCs/>
          <w:color w:val="auto"/>
          <w:sz w:val="24"/>
          <w:u w:val="none"/>
          <w:lang w:val="en-US" w:eastAsia="zh-CN"/>
        </w:rPr>
        <w:t>20</w:t>
      </w:r>
      <w:r>
        <w:rPr>
          <w:rFonts w:hint="eastAsia" w:ascii="宋体" w:hAnsi="宋体" w:cs="仿宋"/>
          <w:bCs/>
          <w:color w:val="auto"/>
          <w:sz w:val="24"/>
          <w:u w:val="none"/>
        </w:rPr>
        <w:t>万元装修补贴；签订合同即发放50%，剩余按年度发放；</w:t>
      </w:r>
    </w:p>
    <w:p>
      <w:pPr>
        <w:spacing w:line="440" w:lineRule="exact"/>
        <w:ind w:firstLine="924" w:firstLineChars="385"/>
        <w:rPr>
          <w:rFonts w:hint="eastAsia" w:ascii="宋体" w:hAnsi="宋体" w:cs="仿宋"/>
          <w:bCs/>
          <w:color w:val="auto"/>
          <w:sz w:val="24"/>
          <w:u w:val="none"/>
          <w:lang w:val="en-US" w:eastAsia="zh-CN"/>
        </w:rPr>
      </w:pPr>
      <w:r>
        <w:rPr>
          <w:rFonts w:hint="eastAsia" w:ascii="宋体" w:hAnsi="宋体" w:cs="仿宋"/>
          <w:bCs/>
          <w:color w:val="auto"/>
          <w:sz w:val="24"/>
          <w:u w:val="none"/>
          <w:lang w:eastAsia="zh-CN"/>
        </w:rPr>
        <w:t>一次性安家费：</w:t>
      </w:r>
      <w:r>
        <w:rPr>
          <w:rFonts w:hint="eastAsia" w:ascii="宋体" w:hAnsi="宋体" w:cs="仿宋"/>
          <w:bCs/>
          <w:color w:val="auto"/>
          <w:sz w:val="24"/>
          <w:u w:val="none"/>
          <w:lang w:val="en-US" w:eastAsia="zh-CN"/>
        </w:rPr>
        <w:t>15万；</w:t>
      </w:r>
    </w:p>
    <w:p>
      <w:pPr>
        <w:spacing w:line="440" w:lineRule="exact"/>
        <w:ind w:firstLine="924" w:firstLineChars="385"/>
        <w:rPr>
          <w:rFonts w:hint="eastAsia" w:ascii="宋体" w:hAnsi="宋体" w:cs="仿宋"/>
          <w:bCs/>
          <w:color w:val="auto"/>
          <w:sz w:val="24"/>
          <w:u w:val="none"/>
        </w:rPr>
      </w:pPr>
      <w:r>
        <w:rPr>
          <w:rFonts w:hint="eastAsia" w:ascii="宋体" w:hAnsi="宋体" w:cs="仿宋"/>
          <w:bCs/>
          <w:color w:val="auto"/>
          <w:sz w:val="24"/>
          <w:u w:val="none"/>
        </w:rPr>
        <w:t>过渡性住房补贴：3000元；</w:t>
      </w:r>
    </w:p>
    <w:p>
      <w:pPr>
        <w:spacing w:line="440" w:lineRule="exact"/>
        <w:ind w:firstLine="924" w:firstLineChars="385"/>
        <w:rPr>
          <w:rFonts w:hint="eastAsia" w:ascii="宋体" w:hAnsi="宋体" w:cs="仿宋"/>
          <w:bCs/>
          <w:color w:val="auto"/>
          <w:sz w:val="24"/>
          <w:u w:val="none"/>
        </w:rPr>
      </w:pPr>
      <w:r>
        <w:rPr>
          <w:rFonts w:hint="eastAsia" w:ascii="宋体" w:hAnsi="宋体" w:cs="仿宋"/>
          <w:bCs/>
          <w:color w:val="auto"/>
          <w:sz w:val="24"/>
          <w:u w:val="none"/>
        </w:rPr>
        <w:t>科研启动经费：文科类</w:t>
      </w:r>
      <w:r>
        <w:rPr>
          <w:rFonts w:hint="eastAsia" w:ascii="宋体" w:hAnsi="宋体" w:cs="仿宋"/>
          <w:bCs/>
          <w:color w:val="auto"/>
          <w:sz w:val="24"/>
          <w:u w:val="none"/>
          <w:lang w:val="en-US" w:eastAsia="zh-CN"/>
        </w:rPr>
        <w:t>5</w:t>
      </w:r>
      <w:r>
        <w:rPr>
          <w:rFonts w:hint="eastAsia" w:ascii="宋体" w:hAnsi="宋体" w:cs="仿宋"/>
          <w:bCs/>
          <w:color w:val="auto"/>
          <w:sz w:val="24"/>
          <w:u w:val="none"/>
        </w:rPr>
        <w:t>万元、理（医）科类1</w:t>
      </w:r>
      <w:r>
        <w:rPr>
          <w:rFonts w:hint="eastAsia" w:ascii="宋体" w:hAnsi="宋体" w:cs="仿宋"/>
          <w:bCs/>
          <w:color w:val="auto"/>
          <w:sz w:val="24"/>
          <w:u w:val="none"/>
          <w:lang w:val="en-US" w:eastAsia="zh-CN"/>
        </w:rPr>
        <w:t>0</w:t>
      </w:r>
      <w:r>
        <w:rPr>
          <w:rFonts w:hint="eastAsia" w:ascii="宋体" w:hAnsi="宋体" w:cs="仿宋"/>
          <w:bCs/>
          <w:color w:val="auto"/>
          <w:sz w:val="24"/>
          <w:u w:val="none"/>
        </w:rPr>
        <w:t>万元、工科类15万元，签订合同即可凭</w:t>
      </w:r>
      <w:r>
        <w:rPr>
          <w:rFonts w:hint="eastAsia" w:ascii="宋体" w:hAnsi="宋体" w:cs="仿宋"/>
          <w:bCs/>
          <w:color w:val="auto"/>
          <w:sz w:val="24"/>
          <w:u w:val="none"/>
          <w:lang w:eastAsia="zh-CN"/>
        </w:rPr>
        <w:t>科研有关的</w:t>
      </w:r>
      <w:r>
        <w:rPr>
          <w:rFonts w:hint="eastAsia" w:ascii="宋体" w:hAnsi="宋体" w:cs="仿宋"/>
          <w:bCs/>
          <w:color w:val="auto"/>
          <w:sz w:val="24"/>
          <w:u w:val="none"/>
        </w:rPr>
        <w:t>票</w:t>
      </w:r>
      <w:r>
        <w:rPr>
          <w:rFonts w:hint="eastAsia" w:ascii="宋体" w:hAnsi="宋体" w:cs="仿宋"/>
          <w:bCs/>
          <w:color w:val="auto"/>
          <w:sz w:val="24"/>
          <w:u w:val="none"/>
          <w:lang w:eastAsia="zh-CN"/>
        </w:rPr>
        <w:t>据使用</w:t>
      </w:r>
      <w:r>
        <w:rPr>
          <w:rFonts w:hint="eastAsia" w:ascii="宋体" w:hAnsi="宋体" w:cs="仿宋"/>
          <w:bCs/>
          <w:color w:val="auto"/>
          <w:sz w:val="24"/>
          <w:u w:val="none"/>
          <w:lang w:val="en-US" w:eastAsia="zh-CN"/>
        </w:rPr>
        <w:t xml:space="preserve"> 25</w:t>
      </w:r>
      <w:r>
        <w:rPr>
          <w:rFonts w:hint="eastAsia" w:ascii="宋体" w:hAnsi="宋体" w:cs="仿宋"/>
          <w:bCs/>
          <w:color w:val="auto"/>
          <w:sz w:val="24"/>
          <w:u w:val="none"/>
        </w:rPr>
        <w:t>%，剩余按</w:t>
      </w:r>
      <w:r>
        <w:rPr>
          <w:rFonts w:hint="eastAsia" w:ascii="宋体" w:hAnsi="宋体" w:cs="仿宋"/>
          <w:bCs/>
          <w:color w:val="auto"/>
          <w:sz w:val="24"/>
          <w:u w:val="none"/>
          <w:lang w:eastAsia="zh-CN"/>
        </w:rPr>
        <w:t>每</w:t>
      </w:r>
      <w:r>
        <w:rPr>
          <w:rFonts w:hint="eastAsia" w:ascii="宋体" w:hAnsi="宋体" w:cs="仿宋"/>
          <w:bCs/>
          <w:color w:val="auto"/>
          <w:sz w:val="24"/>
          <w:u w:val="none"/>
        </w:rPr>
        <w:t>年度</w:t>
      </w:r>
      <w:r>
        <w:rPr>
          <w:rFonts w:hint="eastAsia" w:ascii="宋体" w:hAnsi="宋体" w:cs="仿宋"/>
          <w:bCs/>
          <w:color w:val="auto"/>
          <w:sz w:val="24"/>
          <w:u w:val="none"/>
          <w:lang w:val="en-US" w:eastAsia="zh-CN"/>
        </w:rPr>
        <w:t>15%</w:t>
      </w:r>
      <w:r>
        <w:rPr>
          <w:rFonts w:hint="eastAsia" w:ascii="宋体" w:hAnsi="宋体" w:cs="仿宋"/>
          <w:bCs/>
          <w:color w:val="auto"/>
          <w:sz w:val="24"/>
          <w:u w:val="none"/>
        </w:rPr>
        <w:t>凭票使用</w:t>
      </w:r>
      <w:r>
        <w:rPr>
          <w:rFonts w:hint="eastAsia" w:ascii="宋体" w:hAnsi="宋体" w:cs="仿宋"/>
          <w:bCs/>
          <w:color w:val="auto"/>
          <w:sz w:val="24"/>
          <w:u w:val="none"/>
          <w:lang w:eastAsia="zh-CN"/>
        </w:rPr>
        <w:t>。</w:t>
      </w:r>
    </w:p>
    <w:p>
      <w:pPr>
        <w:spacing w:line="440" w:lineRule="exact"/>
        <w:ind w:firstLine="720" w:firstLineChars="300"/>
        <w:rPr>
          <w:rFonts w:hint="eastAsia" w:ascii="宋体" w:hAnsi="宋体" w:cs="仿宋"/>
          <w:bCs/>
          <w:color w:val="auto"/>
          <w:sz w:val="24"/>
          <w:u w:val="none"/>
        </w:rPr>
      </w:pPr>
      <w:r>
        <w:rPr>
          <w:rFonts w:hint="eastAsia" w:ascii="宋体" w:hAnsi="宋体" w:cs="仿宋"/>
          <w:bCs/>
          <w:color w:val="auto"/>
          <w:sz w:val="24"/>
          <w:u w:val="none"/>
          <w:lang w:val="en-US" w:eastAsia="zh-CN"/>
        </w:rPr>
        <w:t>2、</w:t>
      </w:r>
      <w:r>
        <w:rPr>
          <w:rFonts w:hint="eastAsia" w:ascii="宋体" w:hAnsi="宋体" w:cs="仿宋"/>
          <w:bCs/>
          <w:color w:val="auto"/>
          <w:sz w:val="24"/>
          <w:u w:val="none"/>
        </w:rPr>
        <w:t>国内其他院校毕业的博士:</w:t>
      </w:r>
    </w:p>
    <w:p>
      <w:pPr>
        <w:spacing w:line="440" w:lineRule="exact"/>
        <w:ind w:left="479" w:leftChars="228" w:firstLine="302" w:firstLineChars="126"/>
        <w:rPr>
          <w:rFonts w:hint="eastAsia" w:ascii="宋体" w:hAnsi="宋体" w:cs="仿宋"/>
          <w:bCs/>
          <w:color w:val="auto"/>
          <w:sz w:val="24"/>
          <w:u w:val="none"/>
        </w:rPr>
      </w:pPr>
      <w:r>
        <w:rPr>
          <w:rFonts w:hint="eastAsia" w:ascii="宋体" w:hAnsi="宋体" w:cs="仿宋"/>
          <w:bCs/>
          <w:color w:val="auto"/>
          <w:sz w:val="24"/>
          <w:u w:val="none"/>
          <w:lang w:eastAsia="zh-CN"/>
        </w:rPr>
        <w:t>购房补贴</w:t>
      </w:r>
      <w:r>
        <w:rPr>
          <w:rFonts w:hint="eastAsia" w:ascii="宋体" w:hAnsi="宋体" w:cs="仿宋"/>
          <w:bCs/>
          <w:color w:val="auto"/>
          <w:sz w:val="24"/>
          <w:u w:val="none"/>
        </w:rPr>
        <w:t>：</w:t>
      </w:r>
      <w:r>
        <w:rPr>
          <w:rFonts w:hint="eastAsia" w:ascii="宋体" w:hAnsi="宋体" w:cs="仿宋"/>
          <w:bCs/>
          <w:color w:val="auto"/>
          <w:sz w:val="24"/>
          <w:u w:val="none"/>
          <w:lang w:val="en-US" w:eastAsia="zh-CN"/>
        </w:rPr>
        <w:t>30</w:t>
      </w:r>
      <w:r>
        <w:rPr>
          <w:rFonts w:hint="eastAsia" w:ascii="宋体" w:hAnsi="宋体" w:cs="仿宋"/>
          <w:bCs/>
          <w:color w:val="auto"/>
          <w:sz w:val="24"/>
          <w:u w:val="none"/>
        </w:rPr>
        <w:t>万元</w:t>
      </w:r>
      <w:r>
        <w:rPr>
          <w:rFonts w:hint="eastAsia" w:ascii="宋体" w:hAnsi="宋体" w:cs="仿宋"/>
          <w:bCs/>
          <w:color w:val="auto"/>
          <w:sz w:val="24"/>
          <w:u w:val="none"/>
          <w:lang w:eastAsia="zh-CN"/>
        </w:rPr>
        <w:t>；</w:t>
      </w:r>
      <w:r>
        <w:rPr>
          <w:rFonts w:hint="eastAsia" w:ascii="宋体" w:hAnsi="宋体" w:cs="仿宋"/>
          <w:bCs/>
          <w:color w:val="auto"/>
          <w:sz w:val="24"/>
          <w:u w:val="none"/>
        </w:rPr>
        <w:t>或者提供住房一套（毛坯房120㎡，在校连续工作满6年后产权归其本人所有）及</w:t>
      </w:r>
      <w:r>
        <w:rPr>
          <w:rFonts w:hint="eastAsia" w:ascii="宋体" w:hAnsi="宋体" w:cs="仿宋"/>
          <w:bCs/>
          <w:color w:val="auto"/>
          <w:sz w:val="24"/>
          <w:u w:val="none"/>
          <w:lang w:val="en-US" w:eastAsia="zh-CN"/>
        </w:rPr>
        <w:t>10</w:t>
      </w:r>
      <w:r>
        <w:rPr>
          <w:rFonts w:hint="eastAsia" w:ascii="宋体" w:hAnsi="宋体" w:cs="仿宋"/>
          <w:bCs/>
          <w:color w:val="auto"/>
          <w:sz w:val="24"/>
          <w:u w:val="none"/>
        </w:rPr>
        <w:t>万元装修补贴，签订合同即发放50%，剩余按年度发放；</w:t>
      </w:r>
    </w:p>
    <w:p>
      <w:pPr>
        <w:spacing w:line="440" w:lineRule="exact"/>
        <w:ind w:firstLine="787" w:firstLineChars="328"/>
        <w:rPr>
          <w:rFonts w:hint="eastAsia" w:ascii="宋体" w:hAnsi="宋体" w:cs="仿宋"/>
          <w:bCs/>
          <w:color w:val="auto"/>
          <w:sz w:val="24"/>
          <w:u w:val="none"/>
          <w:lang w:eastAsia="zh-CN"/>
        </w:rPr>
      </w:pPr>
      <w:r>
        <w:rPr>
          <w:rFonts w:hint="eastAsia" w:ascii="宋体" w:hAnsi="宋体" w:cs="仿宋"/>
          <w:bCs/>
          <w:color w:val="auto"/>
          <w:sz w:val="24"/>
          <w:u w:val="none"/>
          <w:lang w:eastAsia="zh-CN"/>
        </w:rPr>
        <w:t>一次性安家费：</w:t>
      </w:r>
      <w:r>
        <w:rPr>
          <w:rFonts w:hint="eastAsia" w:ascii="宋体" w:hAnsi="宋体" w:cs="仿宋"/>
          <w:bCs/>
          <w:color w:val="auto"/>
          <w:sz w:val="24"/>
          <w:u w:val="none"/>
          <w:lang w:val="en-US" w:eastAsia="zh-CN"/>
        </w:rPr>
        <w:t>12万元；</w:t>
      </w:r>
    </w:p>
    <w:p>
      <w:pPr>
        <w:spacing w:line="440" w:lineRule="exact"/>
        <w:ind w:firstLine="787" w:firstLineChars="328"/>
        <w:rPr>
          <w:rFonts w:hint="eastAsia" w:ascii="宋体" w:hAnsi="宋体" w:cs="仿宋"/>
          <w:bCs/>
          <w:color w:val="auto"/>
          <w:sz w:val="24"/>
          <w:u w:val="none"/>
        </w:rPr>
      </w:pPr>
      <w:r>
        <w:rPr>
          <w:rFonts w:hint="eastAsia" w:ascii="宋体" w:hAnsi="宋体" w:cs="仿宋"/>
          <w:bCs/>
          <w:color w:val="auto"/>
          <w:sz w:val="24"/>
          <w:u w:val="none"/>
        </w:rPr>
        <w:t>过渡性住房补贴：3000元；</w:t>
      </w:r>
    </w:p>
    <w:p>
      <w:pPr>
        <w:spacing w:line="440" w:lineRule="exact"/>
        <w:ind w:firstLine="924" w:firstLineChars="385"/>
        <w:rPr>
          <w:rFonts w:hint="eastAsia" w:ascii="宋体" w:hAnsi="宋体" w:cs="仿宋"/>
          <w:bCs/>
          <w:color w:val="auto"/>
          <w:sz w:val="24"/>
          <w:u w:val="none"/>
        </w:rPr>
      </w:pPr>
      <w:r>
        <w:rPr>
          <w:rFonts w:hint="eastAsia" w:ascii="宋体" w:hAnsi="宋体" w:cs="仿宋"/>
          <w:bCs/>
          <w:color w:val="auto"/>
          <w:sz w:val="24"/>
          <w:u w:val="none"/>
        </w:rPr>
        <w:t>科研启动经费：文科类</w:t>
      </w:r>
      <w:r>
        <w:rPr>
          <w:rFonts w:hint="eastAsia" w:ascii="宋体" w:hAnsi="宋体" w:cs="仿宋"/>
          <w:bCs/>
          <w:color w:val="auto"/>
          <w:sz w:val="24"/>
          <w:u w:val="none"/>
          <w:lang w:val="en-US" w:eastAsia="zh-CN"/>
        </w:rPr>
        <w:t>3</w:t>
      </w:r>
      <w:r>
        <w:rPr>
          <w:rFonts w:hint="eastAsia" w:ascii="宋体" w:hAnsi="宋体" w:cs="仿宋"/>
          <w:bCs/>
          <w:color w:val="auto"/>
          <w:sz w:val="24"/>
          <w:u w:val="none"/>
        </w:rPr>
        <w:t>万元、理（医）科类</w:t>
      </w:r>
      <w:r>
        <w:rPr>
          <w:rFonts w:hint="eastAsia" w:ascii="宋体" w:hAnsi="宋体" w:cs="仿宋"/>
          <w:bCs/>
          <w:color w:val="auto"/>
          <w:sz w:val="24"/>
          <w:u w:val="none"/>
          <w:lang w:val="en-US" w:eastAsia="zh-CN"/>
        </w:rPr>
        <w:t>5</w:t>
      </w:r>
      <w:r>
        <w:rPr>
          <w:rFonts w:hint="eastAsia" w:ascii="宋体" w:hAnsi="宋体" w:cs="仿宋"/>
          <w:bCs/>
          <w:color w:val="auto"/>
          <w:sz w:val="24"/>
          <w:u w:val="none"/>
        </w:rPr>
        <w:t>万元、工科类1</w:t>
      </w:r>
      <w:r>
        <w:rPr>
          <w:rFonts w:hint="eastAsia" w:ascii="宋体" w:hAnsi="宋体" w:cs="仿宋"/>
          <w:bCs/>
          <w:color w:val="auto"/>
          <w:sz w:val="24"/>
          <w:u w:val="none"/>
          <w:lang w:val="en-US" w:eastAsia="zh-CN"/>
        </w:rPr>
        <w:t>0</w:t>
      </w:r>
      <w:r>
        <w:rPr>
          <w:rFonts w:hint="eastAsia" w:ascii="宋体" w:hAnsi="宋体" w:cs="仿宋"/>
          <w:bCs/>
          <w:color w:val="auto"/>
          <w:sz w:val="24"/>
          <w:u w:val="none"/>
        </w:rPr>
        <w:t>万元，签订合同即可凭</w:t>
      </w:r>
      <w:r>
        <w:rPr>
          <w:rFonts w:hint="eastAsia" w:ascii="宋体" w:hAnsi="宋体" w:cs="仿宋"/>
          <w:bCs/>
          <w:color w:val="auto"/>
          <w:sz w:val="24"/>
          <w:u w:val="none"/>
          <w:lang w:eastAsia="zh-CN"/>
        </w:rPr>
        <w:t>科研有关的</w:t>
      </w:r>
      <w:r>
        <w:rPr>
          <w:rFonts w:hint="eastAsia" w:ascii="宋体" w:hAnsi="宋体" w:cs="仿宋"/>
          <w:bCs/>
          <w:color w:val="auto"/>
          <w:sz w:val="24"/>
          <w:u w:val="none"/>
        </w:rPr>
        <w:t>票</w:t>
      </w:r>
      <w:r>
        <w:rPr>
          <w:rFonts w:hint="eastAsia" w:ascii="宋体" w:hAnsi="宋体" w:cs="仿宋"/>
          <w:bCs/>
          <w:color w:val="auto"/>
          <w:sz w:val="24"/>
          <w:u w:val="none"/>
          <w:lang w:eastAsia="zh-CN"/>
        </w:rPr>
        <w:t>据使用</w:t>
      </w:r>
      <w:r>
        <w:rPr>
          <w:rFonts w:hint="eastAsia" w:ascii="宋体" w:hAnsi="宋体" w:cs="仿宋"/>
          <w:bCs/>
          <w:color w:val="auto"/>
          <w:sz w:val="24"/>
          <w:u w:val="none"/>
          <w:lang w:val="en-US" w:eastAsia="zh-CN"/>
        </w:rPr>
        <w:t xml:space="preserve"> 25</w:t>
      </w:r>
      <w:r>
        <w:rPr>
          <w:rFonts w:hint="eastAsia" w:ascii="宋体" w:hAnsi="宋体" w:cs="仿宋"/>
          <w:bCs/>
          <w:color w:val="auto"/>
          <w:sz w:val="24"/>
          <w:u w:val="none"/>
        </w:rPr>
        <w:t>%，剩余按</w:t>
      </w:r>
      <w:r>
        <w:rPr>
          <w:rFonts w:hint="eastAsia" w:ascii="宋体" w:hAnsi="宋体" w:cs="仿宋"/>
          <w:bCs/>
          <w:color w:val="auto"/>
          <w:sz w:val="24"/>
          <w:u w:val="none"/>
          <w:lang w:eastAsia="zh-CN"/>
        </w:rPr>
        <w:t>每</w:t>
      </w:r>
      <w:r>
        <w:rPr>
          <w:rFonts w:hint="eastAsia" w:ascii="宋体" w:hAnsi="宋体" w:cs="仿宋"/>
          <w:bCs/>
          <w:color w:val="auto"/>
          <w:sz w:val="24"/>
          <w:u w:val="none"/>
        </w:rPr>
        <w:t>年度</w:t>
      </w:r>
      <w:r>
        <w:rPr>
          <w:rFonts w:hint="eastAsia" w:ascii="宋体" w:hAnsi="宋体" w:cs="仿宋"/>
          <w:bCs/>
          <w:color w:val="auto"/>
          <w:sz w:val="24"/>
          <w:u w:val="none"/>
          <w:lang w:val="en-US" w:eastAsia="zh-CN"/>
        </w:rPr>
        <w:t>15%</w:t>
      </w:r>
      <w:r>
        <w:rPr>
          <w:rFonts w:hint="eastAsia" w:ascii="宋体" w:hAnsi="宋体" w:cs="仿宋"/>
          <w:bCs/>
          <w:color w:val="auto"/>
          <w:sz w:val="24"/>
          <w:u w:val="none"/>
        </w:rPr>
        <w:t>凭票使用</w:t>
      </w:r>
      <w:r>
        <w:rPr>
          <w:rFonts w:hint="eastAsia" w:ascii="宋体" w:hAnsi="宋体" w:cs="仿宋"/>
          <w:bCs/>
          <w:color w:val="auto"/>
          <w:sz w:val="24"/>
          <w:u w:val="none"/>
          <w:lang w:eastAsia="zh-CN"/>
        </w:rPr>
        <w:t>。</w:t>
      </w:r>
    </w:p>
    <w:p>
      <w:pPr>
        <w:numPr>
          <w:ilvl w:val="0"/>
          <w:numId w:val="0"/>
        </w:numPr>
        <w:spacing w:line="440" w:lineRule="exact"/>
        <w:ind w:firstLine="720" w:firstLineChars="300"/>
        <w:rPr>
          <w:rFonts w:hint="eastAsia" w:ascii="宋体" w:hAnsi="宋体" w:cs="仿宋"/>
          <w:bCs/>
          <w:color w:val="auto"/>
          <w:sz w:val="24"/>
          <w:u w:val="none"/>
        </w:rPr>
      </w:pPr>
      <w:r>
        <w:rPr>
          <w:rFonts w:hint="eastAsia" w:ascii="宋体" w:hAnsi="宋体" w:cs="仿宋"/>
          <w:bCs/>
          <w:color w:val="auto"/>
          <w:sz w:val="24"/>
          <w:u w:val="none"/>
          <w:lang w:val="en-US" w:eastAsia="zh-CN"/>
        </w:rPr>
        <w:t>3、</w:t>
      </w:r>
      <w:r>
        <w:rPr>
          <w:rFonts w:hint="eastAsia" w:ascii="宋体" w:hAnsi="宋体" w:cs="仿宋"/>
          <w:bCs/>
          <w:color w:val="auto"/>
          <w:sz w:val="24"/>
          <w:u w:val="none"/>
        </w:rPr>
        <w:t>博士学位津贴：服务期内1500元/月，服务期满后，参照学校当时引进博士的有关学位津贴规定执行。</w:t>
      </w:r>
    </w:p>
    <w:p>
      <w:pPr>
        <w:numPr>
          <w:ilvl w:val="0"/>
          <w:numId w:val="0"/>
        </w:numPr>
        <w:spacing w:line="440" w:lineRule="exact"/>
        <w:ind w:firstLine="720" w:firstLineChars="300"/>
        <w:rPr>
          <w:rFonts w:hint="eastAsia" w:ascii="宋体" w:hAnsi="宋体" w:cs="仿宋"/>
          <w:bCs/>
          <w:color w:val="auto"/>
          <w:sz w:val="24"/>
          <w:u w:val="none"/>
        </w:rPr>
      </w:pPr>
      <w:r>
        <w:rPr>
          <w:rFonts w:hint="eastAsia" w:ascii="宋体" w:hAnsi="宋体" w:cs="仿宋"/>
          <w:bCs/>
          <w:color w:val="auto"/>
          <w:sz w:val="24"/>
          <w:u w:val="none"/>
          <w:lang w:val="en-US" w:eastAsia="zh-CN"/>
        </w:rPr>
        <w:t>4、</w:t>
      </w:r>
      <w:r>
        <w:rPr>
          <w:rFonts w:hint="eastAsia" w:ascii="宋体" w:hAnsi="宋体" w:cs="仿宋"/>
          <w:bCs/>
          <w:color w:val="auto"/>
          <w:sz w:val="24"/>
          <w:u w:val="none"/>
        </w:rPr>
        <w:t>未取得副高职称的博士：自来校</w:t>
      </w:r>
      <w:r>
        <w:rPr>
          <w:rFonts w:hint="eastAsia" w:ascii="宋体" w:hAnsi="宋体" w:cs="仿宋"/>
          <w:bCs/>
          <w:color w:val="auto"/>
          <w:sz w:val="24"/>
          <w:u w:val="none"/>
          <w:lang w:eastAsia="zh-CN"/>
        </w:rPr>
        <w:t>签订协议后，校内聘任为副高后，</w:t>
      </w:r>
      <w:r>
        <w:rPr>
          <w:rFonts w:hint="eastAsia" w:ascii="宋体" w:hAnsi="宋体" w:cs="仿宋"/>
          <w:bCs/>
          <w:color w:val="auto"/>
          <w:sz w:val="24"/>
          <w:u w:val="none"/>
        </w:rPr>
        <w:t>按副高职称享受校内基础性和奖励性绩效工资。</w:t>
      </w:r>
    </w:p>
    <w:p>
      <w:pPr>
        <w:numPr>
          <w:ilvl w:val="0"/>
          <w:numId w:val="0"/>
        </w:numPr>
        <w:spacing w:line="440" w:lineRule="exact"/>
        <w:ind w:firstLine="720" w:firstLineChars="300"/>
        <w:rPr>
          <w:rFonts w:hint="eastAsia" w:ascii="宋体" w:hAnsi="宋体" w:cs="仿宋"/>
          <w:bCs/>
          <w:color w:val="auto"/>
          <w:sz w:val="24"/>
          <w:u w:val="none"/>
        </w:rPr>
      </w:pPr>
      <w:r>
        <w:rPr>
          <w:rFonts w:hint="eastAsia" w:ascii="宋体" w:hAnsi="宋体" w:cs="仿宋"/>
          <w:bCs/>
          <w:color w:val="auto"/>
          <w:sz w:val="24"/>
          <w:u w:val="none"/>
          <w:lang w:val="en-US" w:eastAsia="zh-CN"/>
        </w:rPr>
        <w:t>5、</w:t>
      </w:r>
      <w:r>
        <w:rPr>
          <w:rFonts w:hint="eastAsia" w:ascii="宋体" w:hAnsi="宋体" w:cs="仿宋"/>
          <w:bCs/>
          <w:color w:val="auto"/>
          <w:sz w:val="24"/>
          <w:u w:val="none"/>
        </w:rPr>
        <w:t>配备博士工作间及电脑一台，配偶可随调，在校内安排工作。</w:t>
      </w:r>
    </w:p>
    <w:p>
      <w:pPr>
        <w:numPr>
          <w:ilvl w:val="0"/>
          <w:numId w:val="0"/>
        </w:numPr>
        <w:spacing w:line="440" w:lineRule="exact"/>
        <w:ind w:left="239" w:leftChars="114" w:firstLine="480" w:firstLineChars="200"/>
        <w:rPr>
          <w:rFonts w:hint="eastAsia" w:ascii="宋体" w:hAnsi="宋体" w:cs="仿宋"/>
          <w:bCs/>
          <w:color w:val="auto"/>
          <w:sz w:val="24"/>
          <w:u w:val="none"/>
        </w:rPr>
      </w:pPr>
      <w:r>
        <w:rPr>
          <w:rFonts w:hint="eastAsia" w:ascii="宋体" w:hAnsi="宋体" w:cs="仿宋"/>
          <w:bCs/>
          <w:color w:val="auto"/>
          <w:sz w:val="24"/>
          <w:u w:val="none"/>
          <w:lang w:val="en-US" w:eastAsia="zh-CN"/>
        </w:rPr>
        <w:t>6、</w:t>
      </w:r>
      <w:r>
        <w:rPr>
          <w:rFonts w:hint="eastAsia" w:ascii="宋体" w:hAnsi="宋体" w:cs="仿宋"/>
          <w:bCs/>
          <w:color w:val="auto"/>
          <w:sz w:val="24"/>
          <w:u w:val="none"/>
        </w:rPr>
        <w:t>新余市引进博士待遇：博士</w:t>
      </w:r>
      <w:r>
        <w:rPr>
          <w:rFonts w:hint="eastAsia" w:ascii="宋体" w:hAnsi="宋体" w:cs="仿宋"/>
          <w:bCs/>
          <w:color w:val="auto"/>
          <w:sz w:val="24"/>
          <w:u w:val="none"/>
          <w:lang w:eastAsia="zh-CN"/>
        </w:rPr>
        <w:t>服务</w:t>
      </w:r>
      <w:r>
        <w:rPr>
          <w:rFonts w:hint="eastAsia" w:ascii="宋体" w:hAnsi="宋体" w:cs="仿宋"/>
          <w:bCs/>
          <w:color w:val="auto"/>
          <w:sz w:val="24"/>
          <w:u w:val="none"/>
        </w:rPr>
        <w:t>满三年，</w:t>
      </w:r>
      <w:r>
        <w:rPr>
          <w:rFonts w:hint="eastAsia" w:ascii="宋体" w:hAnsi="宋体" w:cs="仿宋"/>
          <w:bCs/>
          <w:color w:val="auto"/>
          <w:sz w:val="24"/>
          <w:u w:val="none"/>
          <w:lang w:eastAsia="zh-CN"/>
        </w:rPr>
        <w:t>市政府奖励安家补助</w:t>
      </w:r>
      <w:r>
        <w:rPr>
          <w:rFonts w:hint="eastAsia" w:ascii="宋体" w:hAnsi="宋体" w:cs="仿宋"/>
          <w:bCs/>
          <w:color w:val="auto"/>
          <w:sz w:val="24"/>
          <w:u w:val="none"/>
          <w:lang w:val="en-US" w:eastAsia="zh-CN"/>
        </w:rPr>
        <w:t>25</w:t>
      </w:r>
      <w:r>
        <w:rPr>
          <w:rFonts w:hint="eastAsia" w:ascii="宋体" w:hAnsi="宋体" w:cs="仿宋"/>
          <w:bCs/>
          <w:color w:val="auto"/>
          <w:sz w:val="24"/>
          <w:u w:val="none"/>
          <w:lang w:eastAsia="zh-CN"/>
        </w:rPr>
        <w:t>万元以及生活补贴</w:t>
      </w:r>
      <w:r>
        <w:rPr>
          <w:rFonts w:hint="eastAsia" w:ascii="宋体" w:hAnsi="宋体" w:cs="仿宋"/>
          <w:bCs/>
          <w:color w:val="auto"/>
          <w:sz w:val="24"/>
          <w:u w:val="none"/>
          <w:lang w:val="en-US" w:eastAsia="zh-CN"/>
        </w:rPr>
        <w:t>2</w:t>
      </w:r>
      <w:r>
        <w:rPr>
          <w:rFonts w:hint="eastAsia" w:ascii="宋体" w:hAnsi="宋体" w:cs="仿宋"/>
          <w:bCs/>
          <w:color w:val="auto"/>
          <w:sz w:val="24"/>
          <w:u w:val="none"/>
          <w:lang w:eastAsia="zh-CN"/>
        </w:rPr>
        <w:t>000元/月（具体以新余市文件为准</w:t>
      </w:r>
      <w:r>
        <w:rPr>
          <w:rFonts w:hint="eastAsia" w:ascii="宋体" w:hAnsi="宋体" w:cs="仿宋"/>
          <w:bCs/>
          <w:color w:val="auto"/>
          <w:sz w:val="24"/>
          <w:u w:val="none"/>
        </w:rPr>
        <w:t>），可免租金入住市高层次人才公寓三年；子女义务教育阶段，可择校。</w:t>
      </w:r>
    </w:p>
    <w:p>
      <w:pPr>
        <w:numPr>
          <w:ilvl w:val="0"/>
          <w:numId w:val="0"/>
        </w:numPr>
        <w:spacing w:line="500" w:lineRule="exact"/>
        <w:ind w:left="420" w:leftChars="0" w:firstLine="240" w:firstLineChars="100"/>
        <w:rPr>
          <w:rFonts w:hint="eastAsia" w:ascii="宋体" w:hAnsi="宋体" w:cs="仿宋_GB2312"/>
          <w:bCs/>
          <w:color w:val="auto"/>
          <w:sz w:val="24"/>
          <w:u w:val="none"/>
          <w:lang w:val="en-US" w:eastAsia="zh-CN"/>
        </w:rPr>
      </w:pPr>
      <w:r>
        <w:rPr>
          <w:rFonts w:hint="eastAsia" w:ascii="宋体" w:hAnsi="宋体" w:cs="仿宋_GB2312"/>
          <w:bCs/>
          <w:color w:val="auto"/>
          <w:sz w:val="24"/>
          <w:u w:val="none"/>
          <w:lang w:val="en-US" w:eastAsia="zh-CN"/>
        </w:rPr>
        <w:t>（二）全日制硕士研究生待遇</w:t>
      </w:r>
    </w:p>
    <w:p>
      <w:pPr>
        <w:numPr>
          <w:ilvl w:val="0"/>
          <w:numId w:val="0"/>
        </w:numPr>
        <w:spacing w:line="500" w:lineRule="exact"/>
        <w:ind w:left="420" w:leftChars="0" w:firstLine="240" w:firstLineChars="100"/>
        <w:rPr>
          <w:rFonts w:hint="eastAsia" w:ascii="宋体" w:hAnsi="宋体" w:cs="仿宋"/>
          <w:bCs/>
          <w:color w:val="auto"/>
          <w:sz w:val="24"/>
          <w:u w:val="none"/>
          <w:lang w:val="en-US" w:eastAsia="zh-CN"/>
        </w:rPr>
      </w:pPr>
      <w:r>
        <w:rPr>
          <w:rFonts w:hint="eastAsia" w:ascii="宋体" w:hAnsi="宋体" w:cs="仿宋"/>
          <w:bCs/>
          <w:color w:val="auto"/>
          <w:sz w:val="24"/>
          <w:u w:val="none"/>
        </w:rPr>
        <w:t>实行人事代理，其工资、津补贴、绩效考核及奖惩、职务及职称晋升、教育培训等与学校其他人员同等对待，按国家规定享受五险一金（养老、医疗、失业、生育、工伤、公积金）。未取得中级职称的硕士自来校之日起按中级职称享受校内津贴待遇。</w:t>
      </w:r>
    </w:p>
    <w:p>
      <w:pPr>
        <w:numPr>
          <w:ilvl w:val="0"/>
          <w:numId w:val="0"/>
        </w:numPr>
        <w:spacing w:line="500" w:lineRule="exact"/>
        <w:ind w:left="420" w:leftChars="0" w:firstLine="240" w:firstLineChars="100"/>
        <w:rPr>
          <w:rFonts w:hint="eastAsia" w:ascii="宋体" w:hAnsi="宋体" w:cs="仿宋"/>
          <w:bCs/>
          <w:color w:val="auto"/>
          <w:sz w:val="24"/>
          <w:u w:val="none"/>
        </w:rPr>
      </w:pPr>
      <w:r>
        <w:rPr>
          <w:rFonts w:hint="eastAsia" w:ascii="宋体" w:hAnsi="宋体" w:cs="仿宋_GB2312"/>
          <w:bCs/>
          <w:color w:val="auto"/>
          <w:sz w:val="24"/>
          <w:u w:val="none"/>
          <w:lang w:val="en-US" w:eastAsia="zh-CN"/>
        </w:rPr>
        <w:t>（三）柔性引进人才：根据</w:t>
      </w:r>
      <w:r>
        <w:rPr>
          <w:rFonts w:hint="eastAsia" w:ascii="宋体" w:hAnsi="宋体" w:cs="仿宋"/>
          <w:bCs/>
          <w:color w:val="auto"/>
          <w:sz w:val="24"/>
          <w:u w:val="none"/>
          <w:lang w:val="en-US" w:eastAsia="zh-CN"/>
        </w:rPr>
        <w:t>《</w:t>
      </w:r>
      <w:r>
        <w:rPr>
          <w:rFonts w:hint="eastAsia" w:ascii="宋体" w:hAnsi="宋体" w:cs="仿宋"/>
          <w:bCs/>
          <w:color w:val="auto"/>
          <w:sz w:val="24"/>
          <w:u w:val="none"/>
          <w:lang w:eastAsia="zh-CN"/>
        </w:rPr>
        <w:t>新余学院柔性引进高层次人才暂行办法</w:t>
      </w:r>
      <w:r>
        <w:rPr>
          <w:rFonts w:hint="eastAsia" w:ascii="宋体" w:hAnsi="宋体" w:cs="仿宋"/>
          <w:bCs/>
          <w:color w:val="auto"/>
          <w:sz w:val="24"/>
          <w:u w:val="none"/>
          <w:lang w:val="en-US" w:eastAsia="zh-CN"/>
        </w:rPr>
        <w:t>》执行。</w:t>
      </w:r>
    </w:p>
    <w:p>
      <w:pPr>
        <w:spacing w:line="500" w:lineRule="exact"/>
        <w:jc w:val="left"/>
        <w:rPr>
          <w:rFonts w:hint="eastAsia" w:ascii="宋体" w:hAnsi="宋体" w:cs="仿宋"/>
          <w:b/>
          <w:color w:val="auto"/>
          <w:sz w:val="32"/>
          <w:szCs w:val="32"/>
          <w:u w:val="none"/>
          <w:lang w:val="en-US" w:eastAsia="zh-CN"/>
        </w:rPr>
      </w:pPr>
      <w:r>
        <w:rPr>
          <w:rFonts w:hint="eastAsia" w:ascii="宋体" w:hAnsi="宋体" w:cs="仿宋"/>
          <w:b/>
          <w:color w:val="auto"/>
          <w:sz w:val="32"/>
          <w:szCs w:val="32"/>
          <w:u w:val="none"/>
          <w:lang w:val="en-US" w:eastAsia="zh-CN"/>
        </w:rPr>
        <w:t xml:space="preserve">   </w:t>
      </w:r>
    </w:p>
    <w:p>
      <w:pPr>
        <w:spacing w:line="500" w:lineRule="exact"/>
        <w:jc w:val="left"/>
        <w:rPr>
          <w:rFonts w:hint="eastAsia" w:ascii="宋体" w:hAnsi="宋体" w:cs="仿宋"/>
          <w:b/>
          <w:color w:val="auto"/>
          <w:sz w:val="32"/>
          <w:szCs w:val="32"/>
          <w:u w:val="none"/>
          <w:lang w:val="en-US" w:eastAsia="zh-CN"/>
        </w:rPr>
      </w:pPr>
    </w:p>
    <w:p>
      <w:pPr>
        <w:spacing w:line="500" w:lineRule="exact"/>
        <w:jc w:val="left"/>
        <w:rPr>
          <w:rFonts w:hint="eastAsia" w:ascii="宋体" w:hAnsi="宋体" w:cs="仿宋"/>
          <w:b/>
          <w:color w:val="auto"/>
          <w:sz w:val="32"/>
          <w:szCs w:val="32"/>
          <w:u w:val="none"/>
          <w:lang w:val="en-US" w:eastAsia="zh-CN"/>
        </w:rPr>
      </w:pPr>
    </w:p>
    <w:p>
      <w:pPr>
        <w:spacing w:line="500" w:lineRule="exact"/>
        <w:jc w:val="left"/>
        <w:rPr>
          <w:rFonts w:hint="eastAsia" w:ascii="宋体" w:hAnsi="宋体" w:cs="仿宋"/>
          <w:b/>
          <w:color w:val="auto"/>
          <w:sz w:val="32"/>
          <w:szCs w:val="32"/>
          <w:u w:val="none"/>
          <w:lang w:val="en-US" w:eastAsia="zh-CN"/>
        </w:rPr>
      </w:pPr>
    </w:p>
    <w:p>
      <w:pPr>
        <w:spacing w:line="500" w:lineRule="exact"/>
        <w:ind w:firstLine="904" w:firstLineChars="300"/>
        <w:jc w:val="left"/>
        <w:rPr>
          <w:rFonts w:hint="eastAsia" w:ascii="宋体" w:hAnsi="宋体" w:cs="仿宋_GB2312"/>
          <w:b/>
          <w:bCs/>
          <w:color w:val="auto"/>
          <w:sz w:val="30"/>
          <w:szCs w:val="30"/>
          <w:u w:val="none"/>
          <w:lang w:val="en-US" w:eastAsia="zh-CN"/>
        </w:rPr>
      </w:pPr>
      <w:r>
        <w:rPr>
          <w:rFonts w:hint="eastAsia" w:ascii="宋体" w:hAnsi="宋体" w:cs="仿宋_GB2312"/>
          <w:b/>
          <w:bCs/>
          <w:color w:val="auto"/>
          <w:sz w:val="30"/>
          <w:szCs w:val="30"/>
          <w:u w:val="none"/>
          <w:lang w:val="en-US" w:eastAsia="zh-CN"/>
        </w:rPr>
        <w:t>五、报名方式</w:t>
      </w:r>
    </w:p>
    <w:p>
      <w:pPr>
        <w:numPr>
          <w:ilvl w:val="0"/>
          <w:numId w:val="0"/>
        </w:numPr>
        <w:spacing w:line="500" w:lineRule="exact"/>
        <w:ind w:left="420" w:leftChars="0" w:firstLine="600" w:firstLineChars="200"/>
        <w:rPr>
          <w:rFonts w:hint="eastAsia" w:ascii="宋体" w:hAnsi="宋体" w:cs="仿宋"/>
          <w:bCs/>
          <w:color w:val="auto"/>
          <w:sz w:val="24"/>
          <w:u w:val="none"/>
        </w:rPr>
      </w:pPr>
      <w:r>
        <w:rPr>
          <w:rFonts w:hint="eastAsia" w:ascii="宋体" w:hAnsi="宋体" w:cs="仿宋_GB2312"/>
          <w:b w:val="0"/>
          <w:bCs w:val="0"/>
          <w:color w:val="auto"/>
          <w:sz w:val="30"/>
          <w:szCs w:val="30"/>
          <w:u w:val="none"/>
          <w:lang w:val="en-US" w:eastAsia="zh-CN"/>
        </w:rPr>
        <w:t>1、</w:t>
      </w:r>
      <w:r>
        <w:rPr>
          <w:rFonts w:hint="eastAsia" w:ascii="宋体" w:hAnsi="宋体" w:cs="仿宋"/>
          <w:bCs/>
          <w:color w:val="auto"/>
          <w:sz w:val="24"/>
          <w:u w:val="none"/>
        </w:rPr>
        <w:fldChar w:fldCharType="begin"/>
      </w:r>
      <w:r>
        <w:rPr>
          <w:rFonts w:hint="eastAsia" w:ascii="宋体" w:hAnsi="宋体" w:cs="仿宋"/>
          <w:bCs/>
          <w:color w:val="auto"/>
          <w:sz w:val="24"/>
          <w:u w:val="none"/>
        </w:rPr>
        <w:instrText xml:space="preserve"> HYPERLINK "mailto:%E4%BB%A5%E5%A7%93%E5%90%8D+%E6%AF%95%E4%B8%9A%E5%AD%A6%E6%A0%A1+%E4%B8%93%E4%B8%9A+%E5%AD%A6%E5%8E%86+%E5%BA%94%E8%81%98%E5%B2%97%E4%BD%8D%EF%BC%8C%E6%8A%95%E8%87%B3xyxyrsk@163.com%E9%82%AE%E7%AE%B1" </w:instrText>
      </w:r>
      <w:r>
        <w:rPr>
          <w:rFonts w:hint="eastAsia" w:ascii="宋体" w:hAnsi="宋体" w:cs="仿宋"/>
          <w:bCs/>
          <w:color w:val="auto"/>
          <w:sz w:val="24"/>
          <w:u w:val="none"/>
        </w:rPr>
        <w:fldChar w:fldCharType="separate"/>
      </w:r>
      <w:r>
        <w:rPr>
          <w:rFonts w:hint="eastAsia" w:ascii="宋体" w:hAnsi="宋体" w:cs="仿宋"/>
          <w:bCs/>
          <w:color w:val="auto"/>
          <w:sz w:val="24"/>
          <w:u w:val="none"/>
        </w:rPr>
        <w:t>以姓名+毕业学校+专业+学历+应聘岗位，投至</w:t>
      </w:r>
      <w:r>
        <w:rPr>
          <w:rFonts w:hint="eastAsia" w:ascii="宋体" w:hAnsi="宋体" w:cs="仿宋"/>
          <w:bCs/>
          <w:color w:val="auto"/>
          <w:sz w:val="24"/>
          <w:u w:val="none"/>
          <w:lang w:eastAsia="zh-CN"/>
        </w:rPr>
        <w:t>招聘计划表中各二级学院联系人</w:t>
      </w:r>
      <w:r>
        <w:rPr>
          <w:rFonts w:hint="eastAsia" w:ascii="宋体" w:hAnsi="宋体" w:cs="仿宋"/>
          <w:bCs/>
          <w:color w:val="auto"/>
          <w:sz w:val="24"/>
          <w:u w:val="none"/>
        </w:rPr>
        <w:t>邮箱</w:t>
      </w:r>
      <w:r>
        <w:rPr>
          <w:rFonts w:hint="eastAsia" w:ascii="宋体" w:hAnsi="宋体" w:cs="仿宋"/>
          <w:bCs/>
          <w:color w:val="auto"/>
          <w:sz w:val="24"/>
          <w:u w:val="none"/>
        </w:rPr>
        <w:fldChar w:fldCharType="end"/>
      </w:r>
    </w:p>
    <w:p>
      <w:pPr>
        <w:numPr>
          <w:ilvl w:val="0"/>
          <w:numId w:val="0"/>
        </w:numPr>
        <w:spacing w:line="500" w:lineRule="exact"/>
        <w:ind w:firstLine="960" w:firstLineChars="400"/>
        <w:rPr>
          <w:rFonts w:hint="eastAsia" w:ascii="宋体" w:hAnsi="宋体" w:cs="仿宋"/>
          <w:bCs/>
          <w:color w:val="auto"/>
          <w:sz w:val="24"/>
          <w:u w:val="none"/>
        </w:rPr>
      </w:pPr>
      <w:bookmarkStart w:id="0" w:name="_GoBack"/>
      <w:bookmarkEnd w:id="0"/>
      <w:r>
        <w:rPr>
          <w:rFonts w:hint="eastAsia" w:ascii="宋体" w:hAnsi="宋体" w:cs="仿宋"/>
          <w:bCs/>
          <w:color w:val="auto"/>
          <w:sz w:val="24"/>
          <w:u w:val="none"/>
        </w:rPr>
        <w:drawing>
          <wp:anchor distT="0" distB="0" distL="114935" distR="114935" simplePos="0" relativeHeight="251658240" behindDoc="0" locked="0" layoutInCell="1" allowOverlap="1">
            <wp:simplePos x="0" y="0"/>
            <wp:positionH relativeFrom="column">
              <wp:posOffset>6724015</wp:posOffset>
            </wp:positionH>
            <wp:positionV relativeFrom="paragraph">
              <wp:posOffset>292735</wp:posOffset>
            </wp:positionV>
            <wp:extent cx="2062480" cy="2062480"/>
            <wp:effectExtent l="0" t="0" r="13970" b="13970"/>
            <wp:wrapNone/>
            <wp:docPr id="1" name="图片 1" descr="学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校二维码"/>
                    <pic:cNvPicPr>
                      <a:picLocks noChangeAspect="1"/>
                    </pic:cNvPicPr>
                  </pic:nvPicPr>
                  <pic:blipFill>
                    <a:blip r:embed="rId4"/>
                    <a:stretch>
                      <a:fillRect/>
                    </a:stretch>
                  </pic:blipFill>
                  <pic:spPr>
                    <a:xfrm>
                      <a:off x="0" y="0"/>
                      <a:ext cx="2062480" cy="2062480"/>
                    </a:xfrm>
                    <a:prstGeom prst="rect">
                      <a:avLst/>
                    </a:prstGeom>
                  </pic:spPr>
                </pic:pic>
              </a:graphicData>
            </a:graphic>
          </wp:anchor>
        </w:drawing>
      </w:r>
      <w:r>
        <w:rPr>
          <w:rFonts w:hint="eastAsia" w:ascii="宋体" w:hAnsi="宋体" w:cs="仿宋"/>
          <w:bCs/>
          <w:color w:val="auto"/>
          <w:sz w:val="24"/>
          <w:u w:val="none"/>
          <w:lang w:val="en-US" w:eastAsia="zh-CN"/>
        </w:rPr>
        <w:t>2、联系人及联系电话：见招聘计划表中各二级学院联系人信息</w:t>
      </w:r>
    </w:p>
    <w:sectPr>
      <w:pgSz w:w="16838" w:h="11906" w:orient="landscape"/>
      <w:pgMar w:top="1417" w:right="1440" w:bottom="141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55"/>
    <w:rsid w:val="00642A55"/>
    <w:rsid w:val="008E7E2C"/>
    <w:rsid w:val="00C757F1"/>
    <w:rsid w:val="025B7A6C"/>
    <w:rsid w:val="026D4394"/>
    <w:rsid w:val="031035A4"/>
    <w:rsid w:val="0510168A"/>
    <w:rsid w:val="06390886"/>
    <w:rsid w:val="07520015"/>
    <w:rsid w:val="09117B85"/>
    <w:rsid w:val="0BF148C1"/>
    <w:rsid w:val="0C6C68E2"/>
    <w:rsid w:val="0CFB181A"/>
    <w:rsid w:val="0EED7E72"/>
    <w:rsid w:val="0EF16644"/>
    <w:rsid w:val="0FE215E4"/>
    <w:rsid w:val="11B30112"/>
    <w:rsid w:val="129E3CC3"/>
    <w:rsid w:val="13C73831"/>
    <w:rsid w:val="14216FC8"/>
    <w:rsid w:val="14CD6D37"/>
    <w:rsid w:val="15575974"/>
    <w:rsid w:val="161460F8"/>
    <w:rsid w:val="16932B7D"/>
    <w:rsid w:val="190660FC"/>
    <w:rsid w:val="1977480B"/>
    <w:rsid w:val="1AA12F19"/>
    <w:rsid w:val="1C945173"/>
    <w:rsid w:val="1CB82904"/>
    <w:rsid w:val="1DFC0F65"/>
    <w:rsid w:val="21A300A2"/>
    <w:rsid w:val="230A04EB"/>
    <w:rsid w:val="2322625B"/>
    <w:rsid w:val="25EE6B89"/>
    <w:rsid w:val="25F468F2"/>
    <w:rsid w:val="26AA4928"/>
    <w:rsid w:val="289D7FE8"/>
    <w:rsid w:val="2929422E"/>
    <w:rsid w:val="2E416636"/>
    <w:rsid w:val="2E4C42DB"/>
    <w:rsid w:val="2E600F1D"/>
    <w:rsid w:val="2EE732BA"/>
    <w:rsid w:val="2F896DB0"/>
    <w:rsid w:val="2FF601FF"/>
    <w:rsid w:val="314F614C"/>
    <w:rsid w:val="322B56FC"/>
    <w:rsid w:val="33031BED"/>
    <w:rsid w:val="34DB16B0"/>
    <w:rsid w:val="3736330F"/>
    <w:rsid w:val="375B0240"/>
    <w:rsid w:val="38B30140"/>
    <w:rsid w:val="3A0A16F7"/>
    <w:rsid w:val="3A6643E8"/>
    <w:rsid w:val="3AC031D0"/>
    <w:rsid w:val="3B405099"/>
    <w:rsid w:val="3DA62E12"/>
    <w:rsid w:val="3E9F2C7A"/>
    <w:rsid w:val="3EC17666"/>
    <w:rsid w:val="3EE86066"/>
    <w:rsid w:val="4188343B"/>
    <w:rsid w:val="42002039"/>
    <w:rsid w:val="44B02800"/>
    <w:rsid w:val="45EF682A"/>
    <w:rsid w:val="46A8744B"/>
    <w:rsid w:val="46D03248"/>
    <w:rsid w:val="481E6962"/>
    <w:rsid w:val="48B82B95"/>
    <w:rsid w:val="4A7E101D"/>
    <w:rsid w:val="4C476664"/>
    <w:rsid w:val="4CFF0BF9"/>
    <w:rsid w:val="4E1D70E8"/>
    <w:rsid w:val="4F797F2E"/>
    <w:rsid w:val="50E07E95"/>
    <w:rsid w:val="53BC5419"/>
    <w:rsid w:val="56232159"/>
    <w:rsid w:val="56426BD3"/>
    <w:rsid w:val="583B7A18"/>
    <w:rsid w:val="5B595267"/>
    <w:rsid w:val="5C225FAB"/>
    <w:rsid w:val="5F9D4898"/>
    <w:rsid w:val="606B181E"/>
    <w:rsid w:val="63A47964"/>
    <w:rsid w:val="64A55B73"/>
    <w:rsid w:val="66390173"/>
    <w:rsid w:val="6A0A6467"/>
    <w:rsid w:val="6B196D59"/>
    <w:rsid w:val="6B290F1D"/>
    <w:rsid w:val="6CD908C1"/>
    <w:rsid w:val="6DD47F59"/>
    <w:rsid w:val="6DDD74F2"/>
    <w:rsid w:val="713D1918"/>
    <w:rsid w:val="730A6004"/>
    <w:rsid w:val="749B024D"/>
    <w:rsid w:val="77264DF7"/>
    <w:rsid w:val="77A075ED"/>
    <w:rsid w:val="789A5D98"/>
    <w:rsid w:val="79CC7C01"/>
    <w:rsid w:val="79E66BBE"/>
    <w:rsid w:val="7DDC7428"/>
    <w:rsid w:val="7E176354"/>
    <w:rsid w:val="7F44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3">
    <w:name w:val="heading 3"/>
    <w:basedOn w:val="1"/>
    <w:next w:val="1"/>
    <w:link w:val="14"/>
    <w:qFormat/>
    <w:uiPriority w:val="0"/>
    <w:pPr>
      <w:keepNext/>
      <w:keepLines/>
      <w:spacing w:before="260" w:after="260" w:line="416" w:lineRule="auto"/>
      <w:outlineLvl w:val="2"/>
    </w:pPr>
    <w:rPr>
      <w:rFonts w:cs="黑体"/>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next w:val="1"/>
    <w:qFormat/>
    <w:uiPriority w:val="0"/>
    <w:pPr>
      <w:widowControl/>
      <w:jc w:val="center"/>
    </w:pPr>
    <w:rPr>
      <w:rFonts w:ascii="宋体" w:hAnsi="Times New Roman" w:cs="Times New Roman"/>
      <w:b/>
      <w:color w:val="000000"/>
      <w:sz w:val="36"/>
      <w:szCs w:val="20"/>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Normal (Web)"/>
    <w:basedOn w:val="1"/>
    <w:qFormat/>
    <w:uiPriority w:val="0"/>
    <w:pPr>
      <w:spacing w:beforeAutospacing="1" w:afterAutospacing="1" w:line="375" w:lineRule="atLeast"/>
      <w:jc w:val="left"/>
    </w:pPr>
    <w:rPr>
      <w:rFonts w:cs="黑体"/>
      <w:kern w:val="0"/>
      <w:szCs w:val="21"/>
    </w:rPr>
  </w:style>
  <w:style w:type="character" w:styleId="9">
    <w:name w:val="page number"/>
    <w:basedOn w:val="8"/>
    <w:qFormat/>
    <w:uiPriority w:val="0"/>
    <w:rPr>
      <w:rFonts w:ascii="Times New Roman" w:hAnsi="Times New Roman" w:eastAsia="宋体" w:cs="Times New Roman"/>
    </w:rPr>
  </w:style>
  <w:style w:type="character" w:styleId="10">
    <w:name w:val="Hyperlink"/>
    <w:basedOn w:val="8"/>
    <w:qFormat/>
    <w:uiPriority w:val="0"/>
    <w:rPr>
      <w:color w:val="0000FF"/>
      <w:u w:val="single"/>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3">
    <w:name w:val="Char Char Char Char Char Char Char Char Char Char Char Char Char"/>
    <w:basedOn w:val="1"/>
    <w:qFormat/>
    <w:uiPriority w:val="0"/>
    <w:pPr>
      <w:widowControl/>
      <w:spacing w:after="160" w:line="240" w:lineRule="exact"/>
      <w:jc w:val="left"/>
    </w:pPr>
    <w:rPr>
      <w:rFonts w:ascii="Times New Roman" w:hAnsi="Times New Roman" w:cs="Times New Roman"/>
    </w:rPr>
  </w:style>
  <w:style w:type="character" w:customStyle="1" w:styleId="14">
    <w:name w:val="标题 3 Char"/>
    <w:basedOn w:val="8"/>
    <w:link w:val="3"/>
    <w:qFormat/>
    <w:uiPriority w:val="0"/>
    <w:rPr>
      <w:rFonts w:ascii="Calibri" w:hAnsi="Calibri" w:eastAsia="宋体" w:cs="黑体"/>
      <w:b/>
      <w:bCs/>
      <w:kern w:val="2"/>
      <w:sz w:val="32"/>
      <w:szCs w:val="32"/>
      <w:lang w:val="en-US" w:eastAsia="zh-CN" w:bidi="ar-SA"/>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2175</Words>
  <Characters>12404</Characters>
  <Lines>103</Lines>
  <Paragraphs>29</Paragraphs>
  <TotalTime>2</TotalTime>
  <ScaleCrop>false</ScaleCrop>
  <LinksUpToDate>false</LinksUpToDate>
  <CharactersWithSpaces>14550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2018-03-10T02:28:00Z</dcterms:created>
  <dc:creator>Administrator</dc:creator>
  <cp:lastModifiedBy>清风风采</cp:lastModifiedBy>
  <cp:lastPrinted>2018-04-26T07:41:00Z</cp:lastPrinted>
  <dcterms:modified xsi:type="dcterms:W3CDTF">2018-06-11T07:46:23Z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