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12" w:rsidRDefault="001C6F12">
      <w:pPr>
        <w:adjustRightInd w:val="0"/>
        <w:snapToGrid w:val="0"/>
        <w:contextualSpacing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B56B51" w:rsidRDefault="00B56B51" w:rsidP="00B56B51">
      <w:pPr>
        <w:adjustRightInd w:val="0"/>
        <w:snapToGrid w:val="0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浙江海洋大学2018年教学科研人员需求计划</w:t>
      </w:r>
    </w:p>
    <w:p w:rsidR="00B56B51" w:rsidRDefault="00B56B51" w:rsidP="00B56B51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（带*号的为紧缺教学科研人员计划）</w:t>
      </w: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494"/>
        <w:gridCol w:w="2151"/>
        <w:gridCol w:w="1623"/>
        <w:gridCol w:w="2397"/>
        <w:gridCol w:w="1125"/>
        <w:gridCol w:w="1805"/>
        <w:gridCol w:w="540"/>
        <w:gridCol w:w="4085"/>
      </w:tblGrid>
      <w:tr w:rsidR="00B56B51" w:rsidTr="00B56B51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学院、单位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需求学科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主要学科方向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需求条件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B56B51" w:rsidTr="00B56B51">
        <w:trPr>
          <w:trHeight w:val="5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海洋科学与技术学院</w:t>
            </w:r>
          </w:p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0707 海洋科学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物理海洋学（气候变化）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有省优秀博士论文，主持国家、省级科研项目或具有留学背景优先</w:t>
            </w:r>
          </w:p>
        </w:tc>
      </w:tr>
      <w:tr w:rsidR="00B56B51" w:rsidTr="00B56B51">
        <w:trPr>
          <w:trHeight w:val="675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0707 海洋科学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kern w:val="0"/>
                <w:szCs w:val="21"/>
              </w:rPr>
              <w:t>物理海洋学（海气相互作用）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有省优秀博士论文，主持国家、省级科研项目或具有留学背景优先</w:t>
            </w:r>
          </w:p>
        </w:tc>
      </w:tr>
      <w:tr w:rsidR="00B56B51" w:rsidTr="00B56B51">
        <w:trPr>
          <w:trHeight w:val="795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0707 海洋科学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物理海洋、或河口动力或海气相互作用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51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0707 海洋科学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鱼类行为生态学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60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0707 海洋科学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环境科学与工程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51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0707 海洋科学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0713 生态学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环境、生态类相关专业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72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0708 地球物理学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海洋地球物理、海洋声学或相关学科专业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0710 生物学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生物技术（应用微生物学）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*0815 水利工程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海洋设施养殖工程技术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年龄35周岁以下；具有海外背景者优先</w:t>
            </w:r>
          </w:p>
        </w:tc>
      </w:tr>
      <w:tr w:rsidR="00B56B51" w:rsidTr="00B56B51">
        <w:trPr>
          <w:trHeight w:val="117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海洋科学与技术学院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*0824 船舶与海洋工程、0809 电子科学与技术、0810 信息与通信工程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水声工程、电子信息工程或相关学科专业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0707 海洋科学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海洋化学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具有海外背景者优先；学士、硕士、博士均为工学学位</w:t>
            </w:r>
          </w:p>
        </w:tc>
      </w:tr>
      <w:tr w:rsidR="00B56B51" w:rsidTr="00B56B51">
        <w:trPr>
          <w:trHeight w:val="78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水产学院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0707 海洋科学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海洋生物学（浮游生物方向）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51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0908 水产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捕捞学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0908 水产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渔业生态、渔业资源、水生生物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年龄35周岁以下；第一作者发表SCI论文2篇及以上                                                                                                                           </w:t>
            </w:r>
          </w:p>
        </w:tc>
      </w:tr>
      <w:tr w:rsidR="00B56B51" w:rsidTr="00B56B51">
        <w:trPr>
          <w:trHeight w:val="66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0908水产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水产养殖（养殖病害学方向）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第一作者发表SCI论文2篇及以上；具有海外背景者优先</w:t>
            </w:r>
          </w:p>
        </w:tc>
      </w:tr>
      <w:tr w:rsidR="00B56B51" w:rsidTr="00B56B51">
        <w:trPr>
          <w:trHeight w:val="144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水产学院（浙江省海洋渔业装备技术重点实验室）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0908 水产、1203 农林经济管理、0805 材料科学与工程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渔具渔法、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渔业工程、渔业政策研究、渔业装备技术、渔具材料与工艺、复合功能材料、应用数学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年龄35周岁以下；具有海外背景者优先                                                                                                                       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食品与医药学院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1007 药学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药剂学、临床药学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具有海外背景者优先；全日制大学本科药学专业者优先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1007 药学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生物制药、制药工程、生物医学工程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具有海外背景者优先；全日制大学本科生物制药、制药工程专业者优先</w:t>
            </w:r>
          </w:p>
        </w:tc>
      </w:tr>
    </w:tbl>
    <w:p w:rsidR="00B56B51" w:rsidRDefault="00B56B51" w:rsidP="00B56B51">
      <w:pPr>
        <w:rPr>
          <w:rFonts w:ascii="Times New Roman" w:hAnsi="Times New Roman"/>
        </w:rPr>
      </w:pPr>
      <w:r>
        <w:br w:type="page"/>
      </w: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494"/>
        <w:gridCol w:w="2151"/>
        <w:gridCol w:w="1623"/>
        <w:gridCol w:w="2397"/>
        <w:gridCol w:w="1125"/>
        <w:gridCol w:w="1805"/>
        <w:gridCol w:w="540"/>
        <w:gridCol w:w="4085"/>
      </w:tblGrid>
      <w:tr w:rsidR="00B56B51" w:rsidTr="00B56B51">
        <w:trPr>
          <w:trHeight w:val="96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食品与医药学院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0832 食品科学与工程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具有一年及以上国外交流经历；获国外学位的博士研究生优先；全日制大学本科工科专业毕业，能够承担食品机械与设备、食品工厂设计基础等课程的教学优先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0832 食品科学与工程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博士研究生及</w:t>
            </w:r>
          </w:p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博士后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近三年以第一作者发表SCI论文4篇及以上（其中二区以上不少于2篇）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船舶与机电工程学院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*0802 机械工程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*0802 机械工程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机械制造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*0802 机械工程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*0808 电气工程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*0810 信息与通信工程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*0824 船舶与海洋工程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船舶与海洋工程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正高，博士生导师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港航与交通运输工程</w:t>
            </w:r>
          </w:p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0813 建筑学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全日制硕士研究生、副高及以上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*0814 土木工程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供热、供燃气、通风及空调工程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kern w:val="0"/>
                <w:szCs w:val="21"/>
              </w:rPr>
              <w:t>博士研究生；或正高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全日制大学本科专业为建环专业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*0814 土木工程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结构工程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*0814 土木工程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岩土工程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</w:tbl>
    <w:p w:rsidR="00B56B51" w:rsidRDefault="00B56B51" w:rsidP="00B56B51">
      <w:pPr>
        <w:rPr>
          <w:rFonts w:ascii="Times New Roman" w:hAnsi="Times New Roman"/>
        </w:rPr>
      </w:pPr>
      <w:r>
        <w:br w:type="page"/>
      </w: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494"/>
        <w:gridCol w:w="2151"/>
        <w:gridCol w:w="1623"/>
        <w:gridCol w:w="2397"/>
        <w:gridCol w:w="1125"/>
        <w:gridCol w:w="1805"/>
        <w:gridCol w:w="540"/>
        <w:gridCol w:w="4085"/>
      </w:tblGrid>
      <w:tr w:rsidR="00B56B51" w:rsidTr="00B56B51">
        <w:trPr>
          <w:trHeight w:val="48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港航与交通运输工程</w:t>
            </w:r>
          </w:p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*0814 土木工程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道桥工程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72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*0814 土木工程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结构工程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全日制硕士研究生、高级工程师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具有从事实际工程经验</w:t>
            </w:r>
          </w:p>
        </w:tc>
      </w:tr>
      <w:tr w:rsidR="00B56B51" w:rsidTr="00B56B51">
        <w:trPr>
          <w:trHeight w:val="72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*0814 土木工程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道桥工程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全日制硕士研究生、高级工程师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具有从事实际工程经验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*0815 水利工程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港口海岸及近海工程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120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*0823 交通运输工程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航海科学与技术、交通信息工程及控制、水运交通运输与规划、港口与航道工程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博士研究生；或正高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具有甲类三副、GMDSS电子员等证书者优先</w:t>
            </w:r>
          </w:p>
        </w:tc>
      </w:tr>
      <w:tr w:rsidR="00B56B51" w:rsidTr="00B56B51">
        <w:trPr>
          <w:trHeight w:val="72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*0823 交通运输工程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交通运输工程、管理科学与工程方向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博士研究生；或正高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具有行业实际工作经验或海外背景者优先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*0823 交通运输工程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交通运输规划与管理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博士研究生；或正高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具有行业实际工作经验优先</w:t>
            </w:r>
          </w:p>
        </w:tc>
      </w:tr>
      <w:tr w:rsidR="00B56B51" w:rsidTr="00B56B51">
        <w:trPr>
          <w:trHeight w:val="150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*0824 船舶与海洋工程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船舶防污染或相关研究方向、轮机自动化或相关研究方向、船舶动力系统工程或轮机工程优化等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90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*0824 船舶与海洋工程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轮机工程（修造方向）或船舶动力装置等相关专业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具有海外背景者优先；副高及以上优先</w:t>
            </w:r>
          </w:p>
        </w:tc>
      </w:tr>
    </w:tbl>
    <w:p w:rsidR="00B56B51" w:rsidRDefault="00B56B51" w:rsidP="00B56B51">
      <w:pPr>
        <w:rPr>
          <w:rFonts w:ascii="Times New Roman" w:hAnsi="Times New Roman"/>
        </w:rPr>
      </w:pPr>
      <w:r>
        <w:br w:type="page"/>
      </w: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494"/>
        <w:gridCol w:w="2151"/>
        <w:gridCol w:w="1623"/>
        <w:gridCol w:w="2397"/>
        <w:gridCol w:w="1125"/>
        <w:gridCol w:w="1805"/>
        <w:gridCol w:w="540"/>
        <w:gridCol w:w="4085"/>
      </w:tblGrid>
      <w:tr w:rsidR="00B56B51" w:rsidTr="00B56B51">
        <w:trPr>
          <w:trHeight w:val="57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石化与能源工程学院</w:t>
            </w:r>
          </w:p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0817 化学工程与技术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能源化学工程、化学工程与工艺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具有海外背景者优先；副高及以上优先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0837 安全科学与工程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副高及以上优先</w:t>
            </w:r>
          </w:p>
        </w:tc>
      </w:tr>
      <w:tr w:rsidR="00B56B51" w:rsidTr="00B56B51">
        <w:trPr>
          <w:trHeight w:val="210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石化与能源工程学院（临港石油天然气储运技术国家工程实验室、浙江省石油天然气储运技术国家工程实验室）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*0820 石油与天然气工程、0837 安全科学与工程等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油气储运工程、安全工程、机械工程、化工机械、自动化、信息控制技术、热能与动力工程、低温工程等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博士研究生、正高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56B51" w:rsidTr="00B56B51">
        <w:trPr>
          <w:trHeight w:val="16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石化与能源工程学院（临港石油天然气储运技术国家工程实验室、浙江省石油天然气储运技术国家工程实验室）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*0820 石油与天然气工程、0837 安全科学与工程、0802机械工程等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油气储运工程、安全工程、机械工程、化工机械、自动化、信息控制技术、热能与动力工程、低温工程等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副高及以上优先</w:t>
            </w:r>
          </w:p>
        </w:tc>
      </w:tr>
      <w:tr w:rsidR="00B56B51" w:rsidTr="00B56B51">
        <w:trPr>
          <w:trHeight w:val="28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</w:t>
            </w:r>
          </w:p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数理与信息学院</w:t>
            </w:r>
          </w:p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0701 数学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0812 计算机科学与技术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博士研究生；或正高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博士研究生（年龄35周岁以下）；或正高（年龄40周岁以下）</w:t>
            </w:r>
          </w:p>
        </w:tc>
      </w:tr>
      <w:tr w:rsidR="00B56B51" w:rsidTr="00B56B51">
        <w:trPr>
          <w:trHeight w:val="96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数理与信息学院（浙江省海洋大数据挖掘与应用重点实验室）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8"/>
                <w:kern w:val="0"/>
                <w:szCs w:val="21"/>
              </w:rPr>
              <w:t>0701 数学、0812 计算机科学与技术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计算机应用、应用数学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博士研究生；或副高及以上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</w:tbl>
    <w:p w:rsidR="00B56B51" w:rsidRDefault="00B56B51" w:rsidP="00B56B51">
      <w:pPr>
        <w:rPr>
          <w:rFonts w:ascii="Times New Roman" w:hAnsi="Times New Roman"/>
        </w:rPr>
      </w:pPr>
      <w:r>
        <w:br w:type="page"/>
      </w: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494"/>
        <w:gridCol w:w="2151"/>
        <w:gridCol w:w="1623"/>
        <w:gridCol w:w="2397"/>
        <w:gridCol w:w="1125"/>
        <w:gridCol w:w="1805"/>
        <w:gridCol w:w="540"/>
        <w:gridCol w:w="4085"/>
      </w:tblGrid>
      <w:tr w:rsidR="00B56B51" w:rsidTr="00B56B51">
        <w:trPr>
          <w:trHeight w:val="28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*1202 工商管理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财务管理、技术经济及管理、交通运输经济与管理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56B51" w:rsidTr="00B56B51">
        <w:trPr>
          <w:trHeight w:val="72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*1202 工商管理、1254 旅游管理、0705 地理学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旅游管理 、城市规划 、人文地理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年龄35周岁以下优先；具有海外背景者优先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1203 农林经济管理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农业经济与管理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56B51" w:rsidTr="00B56B51">
        <w:trPr>
          <w:trHeight w:val="285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*1204 公共管理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56B51" w:rsidTr="00B56B51">
        <w:trPr>
          <w:trHeight w:val="96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经济与管理学院（中国（浙江）自由贸易试验区研究院）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02 经济学、12 管理学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应用经济学、公共管理、工商管理、交通运输经济与管理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博士研究生；或优秀全日制硕士研究生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56B51" w:rsidTr="00B56B51">
        <w:trPr>
          <w:trHeight w:val="48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人文学院、教师教育</w:t>
            </w:r>
          </w:p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*0401 教育学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教育学原理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具有国内双一流高校专业背景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0402 心理学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教育心理学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56B51" w:rsidTr="00B56B51">
        <w:trPr>
          <w:trHeight w:val="1275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0501 中国语言文学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语言学及应用语言学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年龄40周岁以下；具有国内双一流高校背景或海外高校背景；擅长语言学教学和研究，普通话突出者尤佳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06 历史学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世界史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年龄40周岁以下；具有国内双一流高校背景</w:t>
            </w:r>
          </w:p>
        </w:tc>
      </w:tr>
      <w:tr w:rsidR="00B56B51" w:rsidTr="00B56B51">
        <w:trPr>
          <w:trHeight w:val="1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0502              外国语言文学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英语语言文学、英语教育、商务英语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博士研究生优先；或优秀全日制硕士研究生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优秀全日制硕士研究生（具有海外留学背景者优先）</w:t>
            </w:r>
          </w:p>
        </w:tc>
      </w:tr>
    </w:tbl>
    <w:p w:rsidR="00B56B51" w:rsidRDefault="00B56B51" w:rsidP="00B56B51">
      <w:pPr>
        <w:rPr>
          <w:rFonts w:ascii="Times New Roman" w:hAnsi="Times New Roman"/>
        </w:rPr>
      </w:pPr>
      <w:r>
        <w:br w:type="page"/>
      </w: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494"/>
        <w:gridCol w:w="2151"/>
        <w:gridCol w:w="1623"/>
        <w:gridCol w:w="2397"/>
        <w:gridCol w:w="1125"/>
        <w:gridCol w:w="1805"/>
        <w:gridCol w:w="540"/>
        <w:gridCol w:w="4085"/>
      </w:tblGrid>
      <w:tr w:rsidR="00B56B51" w:rsidTr="00B56B51">
        <w:trPr>
          <w:trHeight w:val="48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0305 马克思主义理论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马克思主义原理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博士研究生；或正高；中共党员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具有较强科研能力或教学能力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0305 马克思主义理论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博士研究生；或正高；中共党员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具有较强科研能力或教学能力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0305 马克思主义理论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中国近现代史基本问题研究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博士研究生；或正高；中共党员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具有较强科研能力或教学能力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0305 马克思主义理论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中国特色社会主义理论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博士研究生；或正高；中共党员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具有较强科研能力或教学能力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0305 马克思主义理论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中国特色社会主义理论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博士研究生；或正高；中共党员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具有较强科研能力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体育与军训教育部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0403 体育学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羽毛球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全日制硕士研究生及以上，二级运动员以上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0403 体育学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排球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全日制硕士研究生及以上或优秀本科生、运动健将（全国比赛前三名）以上</w:t>
            </w:r>
          </w:p>
        </w:tc>
      </w:tr>
      <w:tr w:rsidR="00B56B51" w:rsidTr="00B56B51">
        <w:trPr>
          <w:trHeight w:val="7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国家海洋设施养殖工程技术研究中心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0707 海洋科学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动物营养与饲料科学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具有海外背景者优先</w:t>
            </w:r>
          </w:p>
        </w:tc>
      </w:tr>
      <w:tr w:rsidR="00B56B51" w:rsidTr="00B56B51">
        <w:trPr>
          <w:trHeight w:val="13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创新创业学院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 管理学、05 文学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公共管理、管理科学与工程（创业管理方向）、新闻传播学（跨文化交流与传媒）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博士研究生；或优秀全日制硕士研究生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具有创业经历或海外留学背景</w:t>
            </w:r>
          </w:p>
        </w:tc>
      </w:tr>
      <w:tr w:rsidR="00B56B51" w:rsidTr="00B56B51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海洋高等教育研究所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*0401 教育学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高等教育学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博士研究生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具有院校研究背景优先</w:t>
            </w:r>
          </w:p>
        </w:tc>
      </w:tr>
      <w:tr w:rsidR="00432714" w:rsidTr="00B56B51">
        <w:trPr>
          <w:trHeight w:val="4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714" w:rsidRPr="009643F3" w:rsidRDefault="00432714" w:rsidP="00F55F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9643F3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714" w:rsidRPr="009643F3" w:rsidRDefault="00432714" w:rsidP="00F55F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9643F3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东海科学技术学院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714" w:rsidRPr="009643F3" w:rsidRDefault="00432714" w:rsidP="00F55F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F55FF9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 xml:space="preserve">0802 </w:t>
            </w:r>
            <w:r w:rsidRPr="00F55FF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714" w:rsidRPr="009643F3" w:rsidRDefault="00432714" w:rsidP="00F55F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F55FF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机械电子工程、机械设计制造及其自动化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714" w:rsidRPr="009643F3" w:rsidRDefault="00432714" w:rsidP="00F55F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9643F3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714" w:rsidRPr="009643F3" w:rsidRDefault="00432714" w:rsidP="00F55F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9643F3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714" w:rsidRPr="009643F3" w:rsidRDefault="00432714" w:rsidP="00F55F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9643F3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714" w:rsidRPr="009643F3" w:rsidRDefault="00432714" w:rsidP="00F55F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</w:tbl>
    <w:p w:rsidR="00B56B51" w:rsidRDefault="00432714" w:rsidP="00B56B51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浙</w:t>
      </w:r>
      <w:r w:rsidR="00B56B51">
        <w:rPr>
          <w:rFonts w:ascii="方正小标宋简体" w:eastAsia="方正小标宋简体" w:hint="eastAsia"/>
          <w:sz w:val="36"/>
          <w:szCs w:val="36"/>
        </w:rPr>
        <w:t>江海洋大学2018年辅导员、其他专技、管理人员需求计划</w:t>
      </w:r>
    </w:p>
    <w:tbl>
      <w:tblPr>
        <w:tblW w:w="14175" w:type="dxa"/>
        <w:jc w:val="center"/>
        <w:tblInd w:w="-754" w:type="dxa"/>
        <w:tblLayout w:type="fixed"/>
        <w:tblLook w:val="04A0" w:firstRow="1" w:lastRow="0" w:firstColumn="1" w:lastColumn="0" w:noHBand="0" w:noVBand="1"/>
      </w:tblPr>
      <w:tblGrid>
        <w:gridCol w:w="559"/>
        <w:gridCol w:w="2360"/>
        <w:gridCol w:w="1665"/>
        <w:gridCol w:w="2145"/>
        <w:gridCol w:w="1185"/>
        <w:gridCol w:w="4141"/>
        <w:gridCol w:w="570"/>
        <w:gridCol w:w="1550"/>
      </w:tblGrid>
      <w:tr w:rsidR="00B56B51" w:rsidTr="00B56B51">
        <w:trPr>
          <w:trHeight w:val="5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学院、单位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需求学科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主要研究方向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工作岗位及职责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需求条件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B56B51" w:rsidTr="00387E5D">
        <w:trPr>
          <w:trHeight w:val="150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海洋科学与技术学院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0707海洋科学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实验技术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其他专技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（实验）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具有1年以上相关工作经验优先；国内双一流高校专业背景者优先</w:t>
            </w:r>
          </w:p>
        </w:tc>
      </w:tr>
      <w:tr w:rsidR="00B56B51" w:rsidTr="00B56B51">
        <w:trPr>
          <w:trHeight w:val="3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食品与医药学院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1007 药学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药学、生物制药及</w:t>
            </w:r>
          </w:p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其他专技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（实验）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56B51" w:rsidTr="00B56B51">
        <w:trPr>
          <w:trHeight w:val="3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港航与交通运输工程学院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0815 水利工程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港口海岸及近海工程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其他专技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（实验）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具有2年以上相关工作经验</w:t>
            </w:r>
          </w:p>
        </w:tc>
      </w:tr>
      <w:tr w:rsidR="00B56B51" w:rsidTr="00B56B51">
        <w:trPr>
          <w:trHeight w:val="363"/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石化与能源工程学院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0820 石油与天然气工程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油气储运工程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其他专技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（实验）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具有2年以上相关工作经验优先</w:t>
            </w:r>
          </w:p>
        </w:tc>
      </w:tr>
      <w:tr w:rsidR="00B56B51" w:rsidTr="00B56B51">
        <w:trPr>
          <w:trHeight w:val="363"/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0817化学工程与技术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其他专技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（实验）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具有海外留学1年及以上背景者优先；具有2年以上相关工作经验优先</w:t>
            </w:r>
          </w:p>
        </w:tc>
      </w:tr>
      <w:tr w:rsidR="00B56B51" w:rsidTr="00B56B51">
        <w:trPr>
          <w:trHeight w:val="16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石化与能源工程学院（临港石油天然气储运技术国家工程实验室、浙江省石油天然气储运技术国家工程实验室 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0820 石油与天然气工程、0837 安全科学与工程等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油气储运工程、安全工程、机械工程、化工机械、自动化、信息控制技术、热能与动力工程、低温工程等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其他专技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（实验）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具有2年以上相关工作经验优先</w:t>
            </w:r>
          </w:p>
        </w:tc>
      </w:tr>
      <w:tr w:rsidR="00B56B51" w:rsidTr="00B56B51">
        <w:trPr>
          <w:trHeight w:val="136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国家海洋设施养殖工程技术研究中心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0707 海洋科学、0710 生物学、0908水产、0951 农业推广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海洋生物学、生物工程、水产、设施农业等方向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其他专技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（实验）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56B51" w:rsidTr="00B56B51">
        <w:trPr>
          <w:trHeight w:val="3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党委办公室、校长办公室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管理；公文起草、会务安排及日常行政工作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1.全日制硕士研究生及以上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2.党员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3.有学生干部经历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4.年龄30周岁及以下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5.有相关工作经验者优先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人事代理</w:t>
            </w:r>
          </w:p>
        </w:tc>
      </w:tr>
      <w:tr w:rsidR="00B56B51" w:rsidTr="00B56B51">
        <w:trPr>
          <w:trHeight w:val="363"/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学生工作部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辅导员1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1.全日制硕士研究生及以上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2.党员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3.年龄一般不超过28周岁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4.本科或研究生阶段有学生干部经历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5.军事教官要求有半军事化管理经验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6.</w:t>
            </w: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kern w:val="0"/>
                <w:szCs w:val="21"/>
              </w:rPr>
              <w:t>男性（男生寝室辅导员，晚间入住男生寝室）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4（其中1人为军事教官）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事业编制1人；人事代理编制3人</w:t>
            </w:r>
          </w:p>
        </w:tc>
      </w:tr>
      <w:tr w:rsidR="00B56B51" w:rsidTr="00B56B51">
        <w:trPr>
          <w:trHeight w:val="363"/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辅导员2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1.全日制硕士研究生及以上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2.党员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3.年龄一般不超过32周岁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10"/>
                <w:kern w:val="0"/>
                <w:szCs w:val="21"/>
              </w:rPr>
              <w:t xml:space="preserve"> 4.具有本科高校辅导员工作经历2年及以上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56B51" w:rsidTr="00B56B51">
        <w:trPr>
          <w:trHeight w:val="126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0812 计算机科学与技术、0401教育学、0809 电子科学与技术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计算机、教育技术学、数字媒体技术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其他专技</w:t>
            </w:r>
          </w:p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（实验）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1.全日制硕士研究生及以上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2.计算机、教育技术、数字媒体技术等相关专业毕业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56B51" w:rsidTr="00B56B51">
        <w:trPr>
          <w:trHeight w:val="4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科研处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人事代理</w:t>
            </w:r>
          </w:p>
        </w:tc>
      </w:tr>
      <w:tr w:rsidR="00B56B51" w:rsidTr="00B56B51">
        <w:trPr>
          <w:trHeight w:val="3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审计处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1202 工商管理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审计学、会计学、财务管理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其他专技</w:t>
            </w:r>
          </w:p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（审计）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1.审计学或会计学、财务管理专业全日制硕士研究生及以上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2.金融类或财经类专业全日制硕士研究生及以上，全日制大学本科专业必须为审计学或会计学或财务管理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56B51" w:rsidTr="00B56B51">
        <w:trPr>
          <w:trHeight w:val="3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实验室建设与设备管理处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pacing w:val="-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kern w:val="0"/>
                <w:szCs w:val="21"/>
              </w:rPr>
              <w:t>0823 交通运输工程、0707 海洋科学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轮机工程、海洋科学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其他专技</w:t>
            </w:r>
          </w:p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（实验）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1.全日制大学本科及以上                                                                                                                                                               </w:t>
            </w:r>
          </w:p>
          <w:p w:rsidR="00B56B51" w:rsidRDefault="00B56B5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2.具有相关的工作经验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1B083F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人事代理</w:t>
            </w:r>
          </w:p>
        </w:tc>
      </w:tr>
      <w:tr w:rsidR="00B56B51" w:rsidTr="00B56B51">
        <w:trPr>
          <w:trHeight w:val="363"/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基建与后勤管理处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1002 临床医学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五官科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其他专技</w:t>
            </w:r>
          </w:p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（医生）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1.相关专业的全日制大学本科及以上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2.具有医师资格证书和执业资格证书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56B51" w:rsidTr="00777648">
        <w:trPr>
          <w:trHeight w:val="731"/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1.全日制大学本科及以上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2.在本科高校后勤岗位工作2年及以上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3.年龄在35周岁以下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人事代理</w:t>
            </w:r>
          </w:p>
        </w:tc>
      </w:tr>
      <w:tr w:rsidR="00B56B51" w:rsidTr="00B56B51">
        <w:trPr>
          <w:trHeight w:val="363"/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0707 海洋科学、0908 水产、0824 船舶与海洋工程（涉海学科）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信息资源与用户服务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其他专技</w:t>
            </w:r>
          </w:p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（图书）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1.全日制硕士研究生及以上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2.熟练掌握至少一门外语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3.计算机应用能力强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4.年龄30周岁以下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人事代理</w:t>
            </w:r>
          </w:p>
        </w:tc>
      </w:tr>
      <w:tr w:rsidR="00B56B51" w:rsidTr="00B56B51">
        <w:trPr>
          <w:trHeight w:val="363"/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51" w:rsidRDefault="00B56B51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1205 图书情报与档案管理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现代数字图书馆建设与服务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其他专技</w:t>
            </w:r>
          </w:p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（图书）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1.全日制硕士研究生及以上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2.熟练掌握至少一门外语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3.计算机应用能力强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 xml:space="preserve">  4.年龄30周岁以下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56B51" w:rsidTr="00B56B51">
        <w:trPr>
          <w:trHeight w:val="3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信息化建设与管理中心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0812 计算机科学与技术、0835 软件工程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Pr="00343FFD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343FFD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熟悉JAVA等主流编程语言、有程序开发经验或熟悉Oracle数据库管理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其他专技</w:t>
            </w:r>
          </w:p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（实验）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博士研究生；或优秀全日制硕士研究生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56B51" w:rsidTr="00B56B51">
        <w:trPr>
          <w:trHeight w:val="3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工会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*1202工商管理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其他专技</w:t>
            </w:r>
          </w:p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（财务管理）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本科及以上；具有相关工作2年以上经验者优先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B51" w:rsidRDefault="00B56B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51" w:rsidRDefault="00B56B51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</w:tbl>
    <w:p w:rsidR="001C6F12" w:rsidRDefault="001C6F12">
      <w:pPr>
        <w:adjustRightInd w:val="0"/>
        <w:snapToGrid w:val="0"/>
        <w:contextualSpacing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  <w:sectPr w:rsidR="001C6F12" w:rsidSect="003B330F">
          <w:head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C6F12" w:rsidRDefault="001C6F12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附件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1C6F12" w:rsidRDefault="001C6F12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r>
        <w:rPr>
          <w:rFonts w:ascii="方正小标宋简体" w:eastAsia="方正小标宋简体" w:hint="eastAsia"/>
          <w:spacing w:val="-6"/>
          <w:sz w:val="36"/>
          <w:szCs w:val="36"/>
        </w:rPr>
        <w:t>浙江海洋大学人才引进条件、任务和待遇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784"/>
        <w:gridCol w:w="660"/>
        <w:gridCol w:w="3675"/>
        <w:gridCol w:w="1770"/>
      </w:tblGrid>
      <w:tr w:rsidR="001C6F12" w:rsidRPr="00131158">
        <w:trPr>
          <w:trHeight w:val="475"/>
          <w:jc w:val="center"/>
        </w:trPr>
        <w:tc>
          <w:tcPr>
            <w:tcW w:w="668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引进层次</w:t>
            </w:r>
          </w:p>
        </w:tc>
        <w:tc>
          <w:tcPr>
            <w:tcW w:w="2784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引进条件</w:t>
            </w:r>
          </w:p>
        </w:tc>
        <w:tc>
          <w:tcPr>
            <w:tcW w:w="660" w:type="dxa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引进档次</w:t>
            </w:r>
          </w:p>
        </w:tc>
        <w:tc>
          <w:tcPr>
            <w:tcW w:w="3675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引进任务（</w:t>
            </w:r>
            <w:r>
              <w:rPr>
                <w:rFonts w:ascii="仿宋_GB2312" w:eastAsia="仿宋_GB2312" w:hAnsi="宋体" w:cs="宋体"/>
                <w:b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选</w:t>
            </w:r>
            <w:r>
              <w:rPr>
                <w:rFonts w:ascii="仿宋_GB2312" w:eastAsia="仿宋_GB2312" w:hAnsi="宋体" w:cs="宋体"/>
                <w:b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77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引进待遇</w:t>
            </w:r>
          </w:p>
        </w:tc>
      </w:tr>
      <w:tr w:rsidR="001C6F12" w:rsidRPr="00131158">
        <w:trPr>
          <w:trHeight w:val="706"/>
          <w:jc w:val="center"/>
        </w:trPr>
        <w:tc>
          <w:tcPr>
            <w:tcW w:w="668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第一层次</w:t>
            </w:r>
          </w:p>
        </w:tc>
        <w:tc>
          <w:tcPr>
            <w:tcW w:w="2784" w:type="dxa"/>
            <w:vAlign w:val="center"/>
          </w:tcPr>
          <w:p w:rsidR="001C6F12" w:rsidRDefault="001C6F12" w:rsidP="00B56B51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两院院士、人文社会科学资深教授、浙江省特级专家、国（境）外著名专家</w:t>
            </w:r>
          </w:p>
        </w:tc>
        <w:tc>
          <w:tcPr>
            <w:tcW w:w="66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</w:p>
        </w:tc>
        <w:tc>
          <w:tcPr>
            <w:tcW w:w="3675" w:type="dxa"/>
            <w:vAlign w:val="center"/>
          </w:tcPr>
          <w:p w:rsidR="001C6F12" w:rsidRDefault="001C6F12" w:rsidP="00B56B51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协商</w:t>
            </w:r>
          </w:p>
        </w:tc>
        <w:tc>
          <w:tcPr>
            <w:tcW w:w="177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面议</w:t>
            </w:r>
          </w:p>
        </w:tc>
      </w:tr>
      <w:tr w:rsidR="001C6F12" w:rsidRPr="00131158">
        <w:trPr>
          <w:trHeight w:val="1338"/>
          <w:jc w:val="center"/>
        </w:trPr>
        <w:tc>
          <w:tcPr>
            <w:tcW w:w="668" w:type="dxa"/>
            <w:vMerge w:val="restart"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第二层次</w:t>
            </w:r>
          </w:p>
        </w:tc>
        <w:tc>
          <w:tcPr>
            <w:tcW w:w="2784" w:type="dxa"/>
            <w:vMerge w:val="restart"/>
            <w:vAlign w:val="center"/>
          </w:tcPr>
          <w:p w:rsidR="001C6F12" w:rsidRDefault="001C6F12" w:rsidP="00B56B5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973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863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支撑计划及国家重大社科项目负责人；国家、教育部重点实验室、工程技术研究中心负责人；国家“特支计划”、“千人计划”、“长江学者计划”、“百千万人才工程”、“优秀人才支持计划”、“创新人才推进计划”入选者；国家杰青、教学名师获得者；国（境）外相应层次水平的知名专家。年龄一般在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周岁以内</w:t>
            </w:r>
          </w:p>
        </w:tc>
        <w:tc>
          <w:tcPr>
            <w:tcW w:w="660" w:type="dxa"/>
            <w:vAlign w:val="center"/>
          </w:tcPr>
          <w:p w:rsidR="001C6F12" w:rsidRPr="00131158" w:rsidRDefault="001C6F1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一档</w:t>
            </w:r>
          </w:p>
        </w:tc>
        <w:tc>
          <w:tcPr>
            <w:tcW w:w="3675" w:type="dxa"/>
            <w:vAlign w:val="center"/>
          </w:tcPr>
          <w:p w:rsidR="001C6F12" w:rsidRPr="00131158" w:rsidRDefault="001C6F12" w:rsidP="00B56B51">
            <w:pPr>
              <w:widowControl/>
              <w:adjustRightInd w:val="0"/>
              <w:snapToGrid w:val="0"/>
              <w:ind w:firstLineChars="200" w:firstLine="420"/>
              <w:rPr>
                <w:rFonts w:ascii="仿宋_GB2312" w:eastAsia="仿宋_GB2312"/>
                <w:kern w:val="0"/>
                <w:szCs w:val="21"/>
              </w:rPr>
            </w:pPr>
            <w:r w:rsidRPr="00131158">
              <w:rPr>
                <w:rFonts w:ascii="仿宋_GB2312" w:eastAsia="仿宋_GB2312"/>
                <w:kern w:val="0"/>
                <w:szCs w:val="21"/>
              </w:rPr>
              <w:fldChar w:fldCharType="begin"/>
            </w:r>
            <w:r w:rsidRPr="00131158">
              <w:rPr>
                <w:rFonts w:ascii="仿宋_GB2312" w:eastAsia="仿宋_GB2312"/>
                <w:kern w:val="0"/>
                <w:szCs w:val="21"/>
              </w:rPr>
              <w:instrText xml:space="preserve"> = 1 \* GB3 </w:instrText>
            </w:r>
            <w:r w:rsidRPr="00131158">
              <w:rPr>
                <w:rFonts w:ascii="仿宋_GB2312" w:eastAsia="仿宋_GB2312"/>
                <w:kern w:val="0"/>
                <w:szCs w:val="21"/>
              </w:rPr>
              <w:fldChar w:fldCharType="separate"/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①</w:t>
            </w:r>
            <w:r w:rsidRPr="00131158">
              <w:rPr>
                <w:rFonts w:ascii="仿宋_GB2312" w:eastAsia="仿宋_GB2312"/>
                <w:kern w:val="0"/>
                <w:szCs w:val="21"/>
              </w:rPr>
              <w:fldChar w:fldCharType="end"/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主持国家重点研发计划或国家自然、社科基金重点项目。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②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Science/Nature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及其子刊论文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1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篇；人文社科类《中国社会科学》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1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篇；或美国、欧洲国际发明专利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3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项；或国家标准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1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项。</w:t>
            </w:r>
            <w:r w:rsidRPr="00131158">
              <w:rPr>
                <w:rFonts w:ascii="仿宋_GB2312" w:eastAsia="仿宋_GB2312" w:hAnsi="仿宋" w:hint="eastAsia"/>
                <w:kern w:val="0"/>
                <w:szCs w:val="21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获国家二等奖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项（单位排名前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）；或省部级一等奖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项（单位排名第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70" w:type="dxa"/>
            <w:vAlign w:val="center"/>
          </w:tcPr>
          <w:p w:rsidR="001C6F12" w:rsidRPr="00131158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131158">
              <w:rPr>
                <w:rFonts w:ascii="仿宋_GB2312" w:eastAsia="仿宋_GB2312" w:hint="eastAsia"/>
                <w:kern w:val="0"/>
                <w:szCs w:val="21"/>
              </w:rPr>
              <w:t>事业编制薪酬或年薪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35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万。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 xml:space="preserve"> 3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年过渡房或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3000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元月租房补贴；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200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万元购房补贴</w:t>
            </w:r>
          </w:p>
        </w:tc>
      </w:tr>
      <w:tr w:rsidR="001C6F12" w:rsidRPr="00131158">
        <w:trPr>
          <w:trHeight w:val="1336"/>
          <w:jc w:val="center"/>
        </w:trPr>
        <w:tc>
          <w:tcPr>
            <w:tcW w:w="668" w:type="dxa"/>
            <w:vMerge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84" w:type="dxa"/>
            <w:vMerge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二档</w:t>
            </w:r>
          </w:p>
        </w:tc>
        <w:tc>
          <w:tcPr>
            <w:tcW w:w="3675" w:type="dxa"/>
            <w:vAlign w:val="center"/>
          </w:tcPr>
          <w:p w:rsidR="001C6F12" w:rsidRDefault="001C6F12" w:rsidP="00B56B5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主持国家级科研项目且三年累计到校科研经费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万元以上，人文社科类主持国家级科研项目或各类项目三年累计到校科研经费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万元以上。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TOP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期刊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/SCI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一区论文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篇；人文社科类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SCI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一区、一级期刊及以上论文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篇，其中至少有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篇为权威期刊；或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美国、欧洲国际发明专利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2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项。</w:t>
            </w:r>
            <w:r w:rsidRPr="00131158">
              <w:rPr>
                <w:rFonts w:ascii="仿宋_GB2312" w:eastAsia="仿宋_GB2312" w:hAnsi="仿宋" w:hint="eastAsia"/>
                <w:kern w:val="0"/>
                <w:szCs w:val="21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获国家二等奖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项（单位排名前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）；或省部级一等奖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项（单位排名前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）；或省部级二等奖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项（单位排名第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70" w:type="dxa"/>
            <w:vAlign w:val="center"/>
          </w:tcPr>
          <w:p w:rsidR="001C6F12" w:rsidRPr="00131158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131158">
              <w:rPr>
                <w:rFonts w:ascii="仿宋_GB2312" w:eastAsia="仿宋_GB2312" w:hint="eastAsia"/>
                <w:kern w:val="0"/>
                <w:szCs w:val="21"/>
              </w:rPr>
              <w:t>事业编制薪酬或年薪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30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万。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 xml:space="preserve"> 3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年过渡房或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3000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元月租房补贴；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160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万元购房补贴</w:t>
            </w:r>
          </w:p>
        </w:tc>
      </w:tr>
      <w:tr w:rsidR="001C6F12" w:rsidRPr="00131158">
        <w:trPr>
          <w:trHeight w:val="1336"/>
          <w:jc w:val="center"/>
        </w:trPr>
        <w:tc>
          <w:tcPr>
            <w:tcW w:w="668" w:type="dxa"/>
            <w:vMerge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84" w:type="dxa"/>
            <w:vMerge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三档</w:t>
            </w:r>
          </w:p>
        </w:tc>
        <w:tc>
          <w:tcPr>
            <w:tcW w:w="3675" w:type="dxa"/>
            <w:vAlign w:val="center"/>
          </w:tcPr>
          <w:p w:rsidR="001C6F12" w:rsidRDefault="001C6F12" w:rsidP="00B56B5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三年累计到校科研经费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1000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万元以上，人文社科类三年累计到校科研经费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万元以上。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TOP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期刊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/SCI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一区论文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篇；人文社科类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SCI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一区、一级期刊及以上论文共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篇，其中至少有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篇为权威期刊；或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美国、欧洲国际发明专利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1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项。</w:t>
            </w:r>
            <w:r w:rsidRPr="00131158">
              <w:rPr>
                <w:rFonts w:ascii="仿宋_GB2312" w:eastAsia="仿宋_GB2312" w:hAnsi="仿宋" w:hint="eastAsia"/>
                <w:kern w:val="0"/>
                <w:szCs w:val="21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获省部级二等奖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项（单位排名前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）；或省部级奖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项（单位排名第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70" w:type="dxa"/>
            <w:vAlign w:val="center"/>
          </w:tcPr>
          <w:p w:rsidR="001C6F12" w:rsidRPr="00131158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131158">
              <w:rPr>
                <w:rFonts w:ascii="仿宋_GB2312" w:eastAsia="仿宋_GB2312" w:hint="eastAsia"/>
                <w:kern w:val="0"/>
                <w:szCs w:val="21"/>
              </w:rPr>
              <w:t>事业编制薪酬或年薪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25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万。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 xml:space="preserve"> 3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年过渡房或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3000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元月租房补贴；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120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万元购房补贴</w:t>
            </w:r>
          </w:p>
        </w:tc>
      </w:tr>
      <w:tr w:rsidR="001C6F12" w:rsidRPr="00131158">
        <w:trPr>
          <w:trHeight w:val="955"/>
          <w:jc w:val="center"/>
        </w:trPr>
        <w:tc>
          <w:tcPr>
            <w:tcW w:w="668" w:type="dxa"/>
            <w:vMerge w:val="restart"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第三层次</w:t>
            </w:r>
          </w:p>
        </w:tc>
        <w:tc>
          <w:tcPr>
            <w:tcW w:w="2784" w:type="dxa"/>
            <w:vMerge w:val="restart"/>
            <w:vAlign w:val="center"/>
          </w:tcPr>
          <w:p w:rsidR="001C6F12" w:rsidRDefault="001C6F12" w:rsidP="00B56B5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国家级重点项目负责人；省部级重点实验室、工程技术研究中心负责人；“优秀人才支持计划”、“创新人才推进计划”、省“千人计划”、省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151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人才工程第一层次入选者；省突出贡献专家；国（境）外相应层次水平的专家。年龄一般在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周岁以内</w:t>
            </w:r>
          </w:p>
        </w:tc>
        <w:tc>
          <w:tcPr>
            <w:tcW w:w="66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一档</w:t>
            </w:r>
          </w:p>
        </w:tc>
        <w:tc>
          <w:tcPr>
            <w:tcW w:w="3675" w:type="dxa"/>
            <w:vAlign w:val="center"/>
          </w:tcPr>
          <w:p w:rsidR="001C6F12" w:rsidRDefault="001C6F12" w:rsidP="00B56B51">
            <w:pPr>
              <w:widowControl/>
              <w:adjustRightInd w:val="0"/>
              <w:snapToGrid w:val="0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参加国家重点研发计划或国家自然、社科基金重点项目（排名前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）且三年累计到校科研经费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万元以上，人文社科类三年累计到校科研经费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万元以上。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TOP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期刊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/SCI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一区论文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篇；人文社科类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SCI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一区、一级期刊及以上论文共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篇，其中至少有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篇为权威期刊；或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美国、欧洲国际发明专利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1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项；或国家行业标准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1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项。</w:t>
            </w:r>
            <w:r w:rsidRPr="00131158">
              <w:rPr>
                <w:rFonts w:ascii="仿宋_GB2312" w:eastAsia="仿宋_GB2312" w:hAnsi="仿宋" w:hint="eastAsia"/>
                <w:kern w:val="0"/>
                <w:szCs w:val="21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获省部级二等奖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项（单位排名前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）；或省部级奖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项（单位排名第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70" w:type="dxa"/>
            <w:vAlign w:val="center"/>
          </w:tcPr>
          <w:p w:rsidR="001C6F12" w:rsidRPr="00131158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131158">
              <w:rPr>
                <w:rFonts w:ascii="仿宋_GB2312" w:eastAsia="仿宋_GB2312" w:hint="eastAsia"/>
                <w:kern w:val="0"/>
                <w:szCs w:val="21"/>
              </w:rPr>
              <w:t>事业编制薪酬或年薪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25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万。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 xml:space="preserve"> 3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年过渡房或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2500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元月租房补贴；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120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万元购房补贴</w:t>
            </w:r>
          </w:p>
        </w:tc>
      </w:tr>
      <w:tr w:rsidR="001C6F12" w:rsidRPr="00131158">
        <w:trPr>
          <w:trHeight w:val="1336"/>
          <w:jc w:val="center"/>
        </w:trPr>
        <w:tc>
          <w:tcPr>
            <w:tcW w:w="668" w:type="dxa"/>
            <w:vMerge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84" w:type="dxa"/>
            <w:vMerge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二档</w:t>
            </w:r>
          </w:p>
        </w:tc>
        <w:tc>
          <w:tcPr>
            <w:tcW w:w="3675" w:type="dxa"/>
            <w:vAlign w:val="center"/>
          </w:tcPr>
          <w:p w:rsidR="001C6F12" w:rsidRDefault="001C6F12" w:rsidP="00B56B5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主持国家级科研项目且三年累计到校科研经费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万元以上，人文社科类三年累计到校科研经费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万元以上。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TOP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期刊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/SCI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一区论文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篇；人文社科类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SCI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一区、一级期刊及以上论文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篇；或国内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发明专利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3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项。</w:t>
            </w:r>
            <w:r w:rsidRPr="00131158">
              <w:rPr>
                <w:rFonts w:ascii="仿宋_GB2312" w:eastAsia="仿宋_GB2312" w:hAnsi="仿宋" w:hint="eastAsia"/>
                <w:kern w:val="0"/>
                <w:szCs w:val="21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省部级奖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项（单位排名前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）；或</w:t>
            </w:r>
            <w:r w:rsidRPr="00BA75F8">
              <w:rPr>
                <w:rFonts w:ascii="仿宋_GB2312" w:eastAsia="仿宋_GB2312" w:hAnsi="宋体" w:cs="宋体" w:hint="eastAsia"/>
                <w:kern w:val="0"/>
                <w:szCs w:val="21"/>
              </w:rPr>
              <w:t>市厅局级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一等奖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项（单位排名第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70" w:type="dxa"/>
            <w:vAlign w:val="center"/>
          </w:tcPr>
          <w:p w:rsidR="001C6F12" w:rsidRPr="00131158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131158">
              <w:rPr>
                <w:rFonts w:ascii="仿宋_GB2312" w:eastAsia="仿宋_GB2312" w:hint="eastAsia"/>
                <w:kern w:val="0"/>
                <w:szCs w:val="21"/>
              </w:rPr>
              <w:t>事业编制薪酬或年薪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20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万。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 xml:space="preserve"> 3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年过渡房或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2500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元月租房补贴；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90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万元购房补贴</w:t>
            </w:r>
          </w:p>
        </w:tc>
      </w:tr>
      <w:tr w:rsidR="001C6F12" w:rsidRPr="00131158">
        <w:trPr>
          <w:trHeight w:val="1199"/>
          <w:jc w:val="center"/>
        </w:trPr>
        <w:tc>
          <w:tcPr>
            <w:tcW w:w="668" w:type="dxa"/>
            <w:vMerge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84" w:type="dxa"/>
            <w:vMerge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三档</w:t>
            </w:r>
          </w:p>
        </w:tc>
        <w:tc>
          <w:tcPr>
            <w:tcW w:w="3675" w:type="dxa"/>
            <w:vAlign w:val="center"/>
          </w:tcPr>
          <w:p w:rsidR="001C6F12" w:rsidRDefault="001C6F12" w:rsidP="00B56B5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①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三年累计到校科研经费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万元，人文社科类三年累计到校科研经费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万元以上。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SCI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二区论文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篇；人文社科类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SCI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二区、一级期刊及以上论文共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篇</w:t>
            </w:r>
            <w:r w:rsidRPr="00131158">
              <w:rPr>
                <w:rFonts w:hint="eastAsia"/>
                <w:szCs w:val="21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或国内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发明专利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2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项。</w:t>
            </w:r>
            <w:r w:rsidRPr="00131158">
              <w:rPr>
                <w:rFonts w:ascii="仿宋_GB2312" w:eastAsia="仿宋_GB2312" w:hAnsi="仿宋" w:hint="eastAsia"/>
                <w:kern w:val="0"/>
                <w:szCs w:val="21"/>
              </w:rPr>
              <w:t>③</w:t>
            </w:r>
            <w:r w:rsidRPr="00BA75F8">
              <w:rPr>
                <w:rFonts w:ascii="仿宋_GB2312" w:eastAsia="仿宋_GB2312" w:hAnsi="宋体" w:cs="宋体" w:hint="eastAsia"/>
                <w:kern w:val="0"/>
                <w:szCs w:val="21"/>
              </w:rPr>
              <w:t>市厅局级一等奖</w:t>
            </w:r>
            <w:r w:rsidRPr="00BA75F8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BA75F8">
              <w:rPr>
                <w:rFonts w:ascii="仿宋_GB2312" w:eastAsia="仿宋_GB2312" w:hAnsi="宋体" w:cs="宋体" w:hint="eastAsia"/>
                <w:kern w:val="0"/>
                <w:szCs w:val="21"/>
              </w:rPr>
              <w:t>项（单位排名前</w:t>
            </w:r>
            <w:r w:rsidRPr="00BA75F8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 w:rsidRPr="00BA75F8">
              <w:rPr>
                <w:rFonts w:ascii="仿宋_GB2312" w:eastAsia="仿宋_GB2312" w:hAnsi="宋体" w:cs="宋体" w:hint="eastAsia"/>
                <w:kern w:val="0"/>
                <w:szCs w:val="21"/>
              </w:rPr>
              <w:t>），或市厅局级二等奖</w:t>
            </w:r>
            <w:r w:rsidRPr="00BA75F8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项（单位排名第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70" w:type="dxa"/>
            <w:vAlign w:val="center"/>
          </w:tcPr>
          <w:p w:rsidR="001C6F12" w:rsidRPr="00131158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131158">
              <w:rPr>
                <w:rFonts w:ascii="仿宋_GB2312" w:eastAsia="仿宋_GB2312" w:hint="eastAsia"/>
                <w:kern w:val="0"/>
                <w:szCs w:val="21"/>
              </w:rPr>
              <w:t>事业编制薪酬或年薪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15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万。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 xml:space="preserve"> 3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年过渡房或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2500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元月租房补贴；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60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万元购房补贴</w:t>
            </w:r>
          </w:p>
        </w:tc>
      </w:tr>
      <w:tr w:rsidR="001C6F12" w:rsidRPr="00131158">
        <w:trPr>
          <w:trHeight w:val="1273"/>
          <w:jc w:val="center"/>
        </w:trPr>
        <w:tc>
          <w:tcPr>
            <w:tcW w:w="668" w:type="dxa"/>
            <w:vMerge w:val="restart"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第四层次</w:t>
            </w:r>
          </w:p>
        </w:tc>
        <w:tc>
          <w:tcPr>
            <w:tcW w:w="2784" w:type="dxa"/>
            <w:vMerge w:val="restart"/>
            <w:vAlign w:val="center"/>
          </w:tcPr>
          <w:p w:rsidR="001C6F12" w:rsidRDefault="001C6F12" w:rsidP="00B56B5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博士。选择一、二档，年龄一般要求在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周岁以下；选择三档，年龄一般要求在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周岁以下；优秀博士后或取得海外博士学位人员可适当放宽；</w:t>
            </w:r>
          </w:p>
        </w:tc>
        <w:tc>
          <w:tcPr>
            <w:tcW w:w="66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一档</w:t>
            </w:r>
          </w:p>
        </w:tc>
        <w:tc>
          <w:tcPr>
            <w:tcW w:w="3675" w:type="dxa"/>
            <w:vAlign w:val="center"/>
          </w:tcPr>
          <w:p w:rsidR="001C6F12" w:rsidRPr="00BA75F8" w:rsidRDefault="001C6F12" w:rsidP="00B56B5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75F8">
              <w:rPr>
                <w:rFonts w:ascii="仿宋_GB2312" w:eastAsia="仿宋_GB2312" w:hAnsi="宋体" w:cs="宋体" w:hint="eastAsia"/>
                <w:kern w:val="0"/>
                <w:szCs w:val="21"/>
              </w:rPr>
              <w:t>二级岗位聘期任务（凡选择著作的，只能选择</w:t>
            </w:r>
            <w:r w:rsidRPr="00BA75F8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BA75F8">
              <w:rPr>
                <w:rFonts w:ascii="仿宋_GB2312" w:eastAsia="仿宋_GB2312" w:hAnsi="宋体" w:cs="宋体" w:hint="eastAsia"/>
                <w:kern w:val="0"/>
                <w:szCs w:val="21"/>
              </w:rPr>
              <w:t>项次）</w:t>
            </w:r>
          </w:p>
        </w:tc>
        <w:tc>
          <w:tcPr>
            <w:tcW w:w="1770" w:type="dxa"/>
            <w:vAlign w:val="center"/>
          </w:tcPr>
          <w:p w:rsidR="001C6F12" w:rsidRPr="00131158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131158">
              <w:rPr>
                <w:rFonts w:ascii="仿宋_GB2312" w:eastAsia="仿宋_GB2312" w:hint="eastAsia"/>
                <w:kern w:val="0"/>
                <w:szCs w:val="21"/>
              </w:rPr>
              <w:t>事业编制薪酬。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 xml:space="preserve">    3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年过渡房或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2000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元月租房补贴；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>60</w:t>
            </w:r>
            <w:r w:rsidRPr="00131158">
              <w:rPr>
                <w:rFonts w:ascii="仿宋_GB2312" w:eastAsia="仿宋_GB2312" w:hint="eastAsia"/>
                <w:kern w:val="0"/>
                <w:szCs w:val="21"/>
              </w:rPr>
              <w:t>万元购房补贴</w:t>
            </w:r>
          </w:p>
        </w:tc>
      </w:tr>
      <w:tr w:rsidR="001C6F12" w:rsidRPr="00131158">
        <w:trPr>
          <w:trHeight w:val="1336"/>
          <w:jc w:val="center"/>
        </w:trPr>
        <w:tc>
          <w:tcPr>
            <w:tcW w:w="668" w:type="dxa"/>
            <w:vMerge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84" w:type="dxa"/>
            <w:vMerge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二档</w:t>
            </w:r>
          </w:p>
        </w:tc>
        <w:tc>
          <w:tcPr>
            <w:tcW w:w="3675" w:type="dxa"/>
            <w:vAlign w:val="center"/>
          </w:tcPr>
          <w:p w:rsidR="001C6F12" w:rsidRPr="00BA75F8" w:rsidRDefault="001C6F12" w:rsidP="00B56B5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75F8">
              <w:rPr>
                <w:rFonts w:ascii="仿宋_GB2312" w:eastAsia="仿宋_GB2312" w:hAnsi="宋体" w:cs="宋体" w:hint="eastAsia"/>
                <w:kern w:val="0"/>
                <w:szCs w:val="21"/>
              </w:rPr>
              <w:t>三级岗位聘期任务（凡选择著作的，只能选择</w:t>
            </w:r>
            <w:r w:rsidRPr="00BA75F8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BA75F8">
              <w:rPr>
                <w:rFonts w:ascii="仿宋_GB2312" w:eastAsia="仿宋_GB2312" w:hAnsi="宋体" w:cs="宋体" w:hint="eastAsia"/>
                <w:kern w:val="0"/>
                <w:szCs w:val="21"/>
              </w:rPr>
              <w:t>项次）</w:t>
            </w:r>
          </w:p>
        </w:tc>
        <w:tc>
          <w:tcPr>
            <w:tcW w:w="177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31158">
              <w:rPr>
                <w:rFonts w:ascii="仿宋_GB2312" w:eastAsia="仿宋_GB2312" w:hint="eastAsia"/>
                <w:kern w:val="0"/>
                <w:szCs w:val="21"/>
              </w:rPr>
              <w:t>事业编制薪酬。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年过渡房或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元月租房补贴；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万元购房补贴</w:t>
            </w:r>
          </w:p>
        </w:tc>
      </w:tr>
      <w:tr w:rsidR="001C6F12" w:rsidRPr="00131158">
        <w:trPr>
          <w:trHeight w:val="1336"/>
          <w:jc w:val="center"/>
        </w:trPr>
        <w:tc>
          <w:tcPr>
            <w:tcW w:w="668" w:type="dxa"/>
            <w:vMerge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84" w:type="dxa"/>
            <w:vMerge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三档</w:t>
            </w:r>
          </w:p>
        </w:tc>
        <w:tc>
          <w:tcPr>
            <w:tcW w:w="3675" w:type="dxa"/>
            <w:vAlign w:val="center"/>
          </w:tcPr>
          <w:p w:rsidR="001C6F12" w:rsidRPr="00BA75F8" w:rsidRDefault="001C6F12" w:rsidP="00B56B5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75F8">
              <w:rPr>
                <w:rFonts w:ascii="仿宋_GB2312" w:eastAsia="仿宋_GB2312" w:hAnsi="宋体" w:cs="宋体" w:hint="eastAsia"/>
                <w:kern w:val="0"/>
                <w:szCs w:val="21"/>
              </w:rPr>
              <w:t>四级岗位聘期任务（凡选择著作的，只能选择</w:t>
            </w:r>
            <w:r w:rsidRPr="00BA75F8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BA75F8">
              <w:rPr>
                <w:rFonts w:ascii="仿宋_GB2312" w:eastAsia="仿宋_GB2312" w:hAnsi="宋体" w:cs="宋体" w:hint="eastAsia"/>
                <w:kern w:val="0"/>
                <w:szCs w:val="21"/>
              </w:rPr>
              <w:t>项次）</w:t>
            </w:r>
          </w:p>
        </w:tc>
        <w:tc>
          <w:tcPr>
            <w:tcW w:w="177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31158">
              <w:rPr>
                <w:rFonts w:ascii="仿宋_GB2312" w:eastAsia="仿宋_GB2312" w:hint="eastAsia"/>
                <w:kern w:val="0"/>
                <w:szCs w:val="21"/>
              </w:rPr>
              <w:t>事业编制薪酬。</w:t>
            </w:r>
            <w:r w:rsidRPr="00131158"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年过渡房或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1500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元月租房补贴；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万元购房补贴</w:t>
            </w:r>
          </w:p>
        </w:tc>
      </w:tr>
      <w:tr w:rsidR="001C6F12" w:rsidRPr="00131158">
        <w:trPr>
          <w:trHeight w:val="699"/>
          <w:jc w:val="center"/>
        </w:trPr>
        <w:tc>
          <w:tcPr>
            <w:tcW w:w="668" w:type="dxa"/>
            <w:vMerge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84" w:type="dxa"/>
            <w:vMerge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四档</w:t>
            </w:r>
          </w:p>
        </w:tc>
        <w:tc>
          <w:tcPr>
            <w:tcW w:w="3675" w:type="dxa"/>
            <w:vAlign w:val="center"/>
          </w:tcPr>
          <w:p w:rsidR="001C6F12" w:rsidRDefault="001C6F12" w:rsidP="00B56B5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77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31158">
              <w:rPr>
                <w:rFonts w:ascii="仿宋_GB2312" w:eastAsia="仿宋_GB2312" w:hint="eastAsia"/>
                <w:kern w:val="0"/>
                <w:szCs w:val="21"/>
              </w:rPr>
              <w:t>事业编制薪酬</w:t>
            </w:r>
          </w:p>
        </w:tc>
      </w:tr>
      <w:tr w:rsidR="001C6F12" w:rsidRPr="00131158">
        <w:trPr>
          <w:trHeight w:val="699"/>
          <w:jc w:val="center"/>
        </w:trPr>
        <w:tc>
          <w:tcPr>
            <w:tcW w:w="668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第五层次</w:t>
            </w:r>
          </w:p>
        </w:tc>
        <w:tc>
          <w:tcPr>
            <w:tcW w:w="2784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硕士。专业建设发展急需，具有较强专业技能的应用人才，年龄一般要求在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周岁以下</w:t>
            </w:r>
          </w:p>
        </w:tc>
        <w:tc>
          <w:tcPr>
            <w:tcW w:w="66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</w:p>
        </w:tc>
        <w:tc>
          <w:tcPr>
            <w:tcW w:w="3675" w:type="dxa"/>
            <w:vAlign w:val="center"/>
          </w:tcPr>
          <w:p w:rsidR="001C6F12" w:rsidRDefault="001C6F12" w:rsidP="00B56B5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77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</w:t>
            </w:r>
          </w:p>
        </w:tc>
      </w:tr>
      <w:tr w:rsidR="001C6F12" w:rsidRPr="00131158">
        <w:trPr>
          <w:trHeight w:val="1201"/>
          <w:jc w:val="center"/>
        </w:trPr>
        <w:tc>
          <w:tcPr>
            <w:tcW w:w="668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创新团队</w:t>
            </w:r>
          </w:p>
        </w:tc>
        <w:tc>
          <w:tcPr>
            <w:tcW w:w="2784" w:type="dxa"/>
            <w:vAlign w:val="center"/>
          </w:tcPr>
          <w:p w:rsidR="001C6F12" w:rsidRDefault="001C6F12" w:rsidP="00B56B51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团队带头人有较高学术水平，核心成员具有博士学位，研发方向稳定、创新水平较高，近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年取得标志性成果得到业内公认</w:t>
            </w:r>
          </w:p>
        </w:tc>
        <w:tc>
          <w:tcPr>
            <w:tcW w:w="66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</w:p>
        </w:tc>
        <w:tc>
          <w:tcPr>
            <w:tcW w:w="3675" w:type="dxa"/>
            <w:vAlign w:val="center"/>
          </w:tcPr>
          <w:p w:rsidR="001C6F12" w:rsidRDefault="001C6F12" w:rsidP="00B56B51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协商</w:t>
            </w:r>
          </w:p>
        </w:tc>
        <w:tc>
          <w:tcPr>
            <w:tcW w:w="1770" w:type="dxa"/>
            <w:vAlign w:val="center"/>
          </w:tcPr>
          <w:p w:rsidR="001C6F12" w:rsidRDefault="001C6F1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面议</w:t>
            </w:r>
          </w:p>
        </w:tc>
      </w:tr>
    </w:tbl>
    <w:p w:rsidR="001C6F12" w:rsidRDefault="001C6F12" w:rsidP="00B56B51">
      <w:pPr>
        <w:adjustRightInd w:val="0"/>
        <w:snapToGrid w:val="0"/>
        <w:spacing w:line="56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备注：</w:t>
      </w:r>
    </w:p>
    <w:p w:rsidR="001C6F12" w:rsidRDefault="001C6F12" w:rsidP="00B56B51">
      <w:pPr>
        <w:adjustRightInd w:val="0"/>
        <w:snapToGrid w:val="0"/>
        <w:spacing w:line="300" w:lineRule="auto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</w:rPr>
        <w:t>．从</w:t>
      </w:r>
      <w:r>
        <w:rPr>
          <w:rFonts w:ascii="仿宋_GB2312" w:eastAsia="仿宋_GB2312" w:hAnsi="仿宋_GB2312" w:cs="仿宋_GB2312"/>
          <w:kern w:val="0"/>
          <w:sz w:val="24"/>
        </w:rPr>
        <w:t>2016</w:t>
      </w:r>
      <w:r>
        <w:rPr>
          <w:rFonts w:ascii="仿宋_GB2312" w:eastAsia="仿宋_GB2312" w:hAnsi="仿宋_GB2312" w:cs="仿宋_GB2312" w:hint="eastAsia"/>
          <w:kern w:val="0"/>
          <w:sz w:val="24"/>
        </w:rPr>
        <w:t>年起，人才引进分为个人（五个层次）与创新团队，依据引进任务不同第二、三各自分为三档，第四层次分为四档。</w:t>
      </w:r>
    </w:p>
    <w:p w:rsidR="001C6F12" w:rsidRDefault="001C6F12" w:rsidP="00B56B51">
      <w:pPr>
        <w:adjustRightInd w:val="0"/>
        <w:snapToGrid w:val="0"/>
        <w:spacing w:line="300" w:lineRule="auto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/>
          <w:kern w:val="0"/>
          <w:sz w:val="24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</w:rPr>
        <w:t>．引进条件是引进人才分类的主要依据，对表中未列出的相应层次水平的人才，可由本人提出申请、所在学院教授委员会审核、学校学术委员会审定，列</w:t>
      </w:r>
      <w:r>
        <w:rPr>
          <w:rFonts w:ascii="仿宋_GB2312" w:eastAsia="仿宋_GB2312" w:hAnsi="仿宋_GB2312" w:cs="仿宋_GB2312" w:hint="eastAsia"/>
          <w:kern w:val="0"/>
          <w:sz w:val="24"/>
        </w:rPr>
        <w:lastRenderedPageBreak/>
        <w:t>为相应层次人才进行引进。</w:t>
      </w:r>
    </w:p>
    <w:p w:rsidR="001C6F12" w:rsidRDefault="001C6F12" w:rsidP="00B56B51">
      <w:pPr>
        <w:adjustRightInd w:val="0"/>
        <w:snapToGrid w:val="0"/>
        <w:spacing w:line="300" w:lineRule="auto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/>
          <w:kern w:val="0"/>
          <w:sz w:val="24"/>
        </w:rPr>
        <w:t>3</w:t>
      </w:r>
      <w:r>
        <w:rPr>
          <w:rFonts w:ascii="仿宋_GB2312" w:eastAsia="仿宋_GB2312" w:hAnsi="仿宋_GB2312" w:cs="仿宋_GB2312" w:hint="eastAsia"/>
          <w:kern w:val="0"/>
          <w:sz w:val="24"/>
        </w:rPr>
        <w:t>．引进人才除履行学校岗位聘期任务外，还需要在三年内完成表中所列引进任务中</w:t>
      </w:r>
      <w:r>
        <w:rPr>
          <w:rFonts w:ascii="仿宋_GB2312" w:eastAsia="仿宋_GB2312" w:hAnsi="仿宋_GB2312" w:cs="仿宋_GB2312"/>
          <w:kern w:val="0"/>
          <w:sz w:val="24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</w:rPr>
        <w:t>项及以上（也可以是翻倍完成某项任务），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第四层次引进博士的考核按岗位聘期任务要求进行，</w:t>
      </w:r>
      <w:r>
        <w:rPr>
          <w:rFonts w:ascii="仿宋_GB2312" w:eastAsia="仿宋_GB2312" w:hAnsi="仿宋_GB2312" w:cs="仿宋_GB2312" w:hint="eastAsia"/>
          <w:kern w:val="0"/>
          <w:sz w:val="24"/>
        </w:rPr>
        <w:t>并直接与相应的引进待遇挂钩。除已标明外，所有任务均需以浙江海洋大学为第一完成单位，并须以正式成果获取、论文发表或专利授权的时间为准。完成前面层次任务，可以相应抵后面层次的任务，但项目、知识产权与成果必须对应。引进人才可选择完成其它任务，但应达到相应项目、知识产权与成果层次水平，并须在引进后一年内提出申请、所在学院教授委员会审核、学校学术委员会审定。</w:t>
      </w:r>
    </w:p>
    <w:p w:rsidR="001C6F12" w:rsidRDefault="001C6F12" w:rsidP="00B56B51">
      <w:pPr>
        <w:adjustRightInd w:val="0"/>
        <w:snapToGrid w:val="0"/>
        <w:spacing w:line="300" w:lineRule="auto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/>
          <w:kern w:val="0"/>
          <w:sz w:val="24"/>
        </w:rPr>
        <w:t>4</w:t>
      </w:r>
      <w:r>
        <w:rPr>
          <w:rFonts w:ascii="仿宋_GB2312" w:eastAsia="仿宋_GB2312" w:hAnsi="仿宋_GB2312" w:cs="仿宋_GB2312" w:hint="eastAsia"/>
          <w:kern w:val="0"/>
          <w:sz w:val="24"/>
        </w:rPr>
        <w:t>．引进人才的引进待遇，先依托学校创新应用研究院取得舟山市有关人才待遇，不足部分再由学校补齐。如引进人才，已经按照舟山市有关人才引进政策享受引进待遇的，学校按表中引进待遇额度给予补齐。引进人才享受引进待遇涉及个人所得税的，均由本人依法交纳。</w:t>
      </w:r>
    </w:p>
    <w:p w:rsidR="001C6F12" w:rsidRDefault="001C6F12" w:rsidP="00B56B51">
      <w:pPr>
        <w:adjustRightInd w:val="0"/>
        <w:snapToGrid w:val="0"/>
        <w:spacing w:line="300" w:lineRule="auto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/>
          <w:kern w:val="0"/>
          <w:sz w:val="24"/>
        </w:rPr>
        <w:t>5</w:t>
      </w:r>
      <w:r>
        <w:rPr>
          <w:rFonts w:ascii="仿宋_GB2312" w:eastAsia="仿宋_GB2312" w:hAnsi="仿宋_GB2312" w:cs="仿宋_GB2312" w:hint="eastAsia"/>
          <w:kern w:val="0"/>
          <w:sz w:val="24"/>
        </w:rPr>
        <w:t>．第三层次及以上全职引进人才需要解决配偶工作的，其配偶应具有研究生学历和硕士学位的，或为公务员且具有硕士学位的，或为事业编制且具有硕士学位的，同时其引进购房补贴须调减</w:t>
      </w:r>
      <w:r>
        <w:rPr>
          <w:rFonts w:ascii="仿宋_GB2312" w:eastAsia="仿宋_GB2312" w:hAnsi="仿宋_GB2312" w:cs="仿宋_GB2312"/>
          <w:kern w:val="0"/>
          <w:sz w:val="24"/>
        </w:rPr>
        <w:t>25%</w:t>
      </w:r>
      <w:r>
        <w:rPr>
          <w:rFonts w:ascii="仿宋_GB2312" w:eastAsia="仿宋_GB2312" w:hAnsi="仿宋_GB2312" w:cs="仿宋_GB2312" w:hint="eastAsia"/>
          <w:kern w:val="0"/>
          <w:sz w:val="24"/>
        </w:rPr>
        <w:t>。如引进人才提出调离的，配偶必须与其同时调离。</w:t>
      </w:r>
    </w:p>
    <w:p w:rsidR="001C6F12" w:rsidRDefault="001C6F12" w:rsidP="00B56B51">
      <w:pPr>
        <w:adjustRightInd w:val="0"/>
        <w:snapToGrid w:val="0"/>
        <w:spacing w:line="300" w:lineRule="auto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/>
          <w:kern w:val="0"/>
          <w:sz w:val="24"/>
        </w:rPr>
        <w:t>6</w:t>
      </w:r>
      <w:r>
        <w:rPr>
          <w:rFonts w:ascii="仿宋_GB2312" w:eastAsia="仿宋_GB2312" w:hAnsi="仿宋_GB2312" w:cs="仿宋_GB2312" w:hint="eastAsia"/>
          <w:kern w:val="0"/>
          <w:sz w:val="24"/>
        </w:rPr>
        <w:t>．夫妻双方共同引进或一方已在学校工作，引进购房补贴一方按照“就高原则”全额享受，另一方按相应层次、档次的</w:t>
      </w:r>
      <w:r>
        <w:rPr>
          <w:rFonts w:ascii="仿宋_GB2312" w:eastAsia="仿宋_GB2312" w:hAnsi="仿宋_GB2312" w:cs="仿宋_GB2312"/>
          <w:kern w:val="0"/>
          <w:sz w:val="24"/>
        </w:rPr>
        <w:t>50%</w:t>
      </w:r>
      <w:r>
        <w:rPr>
          <w:rFonts w:ascii="仿宋_GB2312" w:eastAsia="仿宋_GB2312" w:hAnsi="仿宋_GB2312" w:cs="仿宋_GB2312" w:hint="eastAsia"/>
          <w:kern w:val="0"/>
          <w:sz w:val="24"/>
        </w:rPr>
        <w:t>享受。特殊情况另行研究。</w:t>
      </w:r>
    </w:p>
    <w:p w:rsidR="001C6F12" w:rsidRDefault="001C6F12" w:rsidP="00B56B51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/>
          <w:kern w:val="0"/>
          <w:sz w:val="24"/>
        </w:rPr>
        <w:t>7</w:t>
      </w:r>
      <w:r>
        <w:rPr>
          <w:rFonts w:ascii="仿宋_GB2312" w:eastAsia="仿宋_GB2312" w:hAnsi="仿宋_GB2312" w:cs="仿宋_GB2312" w:hint="eastAsia"/>
          <w:kern w:val="0"/>
          <w:sz w:val="24"/>
        </w:rPr>
        <w:t>．对各教学科研单位特殊需要人才，可以参照表中引进层次、条件、任务与待遇要求提出相应的引进需求，由学校人事工作领导小组提出意见，按程序办理。</w:t>
      </w:r>
    </w:p>
    <w:p w:rsidR="001C6F12" w:rsidRPr="00BA75F8" w:rsidRDefault="001C6F12" w:rsidP="00B56B51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 w:rsidRPr="00BA75F8">
        <w:rPr>
          <w:rFonts w:ascii="仿宋_GB2312" w:eastAsia="仿宋_GB2312" w:hAnsi="仿宋_GB2312" w:cs="仿宋_GB2312"/>
          <w:kern w:val="0"/>
          <w:sz w:val="24"/>
        </w:rPr>
        <w:t>8.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选择第四层次第一档的引进博士，要求引进前近</w:t>
      </w:r>
      <w:r w:rsidRPr="00BA75F8">
        <w:rPr>
          <w:rFonts w:ascii="仿宋_GB2312" w:eastAsia="仿宋_GB2312" w:hAnsi="仿宋_GB2312" w:cs="仿宋_GB2312"/>
          <w:kern w:val="0"/>
          <w:sz w:val="24"/>
        </w:rPr>
        <w:t>5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年，工科类必须有</w:t>
      </w:r>
      <w:r w:rsidRPr="00BA75F8">
        <w:rPr>
          <w:rFonts w:ascii="仿宋_GB2312" w:eastAsia="仿宋_GB2312" w:hAnsi="仿宋_GB2312" w:cs="仿宋_GB2312"/>
          <w:kern w:val="0"/>
          <w:sz w:val="24"/>
        </w:rPr>
        <w:t>SCI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三区及以上论文</w:t>
      </w:r>
      <w:r w:rsidRPr="00BA75F8">
        <w:rPr>
          <w:rFonts w:ascii="仿宋_GB2312" w:eastAsia="仿宋_GB2312" w:hAnsi="仿宋_GB2312" w:cs="仿宋_GB2312"/>
          <w:kern w:val="0"/>
          <w:sz w:val="24"/>
        </w:rPr>
        <w:t>2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篇，人文社科类必须有一级期刊及以上论文（指《浙江海洋大学教学、科研与学科建设业绩量化办法》中业绩量化分高于一级期刊的学术论文）</w:t>
      </w:r>
      <w:r w:rsidRPr="00BA75F8">
        <w:rPr>
          <w:rFonts w:ascii="仿宋_GB2312" w:eastAsia="仿宋_GB2312" w:hAnsi="仿宋_GB2312" w:cs="仿宋_GB2312"/>
          <w:kern w:val="0"/>
          <w:sz w:val="24"/>
        </w:rPr>
        <w:t>2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篇，其他学科类必须有</w:t>
      </w:r>
      <w:r w:rsidRPr="00BA75F8">
        <w:rPr>
          <w:rFonts w:ascii="仿宋_GB2312" w:eastAsia="仿宋_GB2312" w:hAnsi="仿宋_GB2312" w:cs="仿宋_GB2312"/>
          <w:kern w:val="0"/>
          <w:sz w:val="24"/>
        </w:rPr>
        <w:t>SCI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二区及以上论文</w:t>
      </w:r>
      <w:r w:rsidRPr="00BA75F8">
        <w:rPr>
          <w:rFonts w:ascii="仿宋_GB2312" w:eastAsia="仿宋_GB2312" w:hAnsi="仿宋_GB2312" w:cs="仿宋_GB2312"/>
          <w:kern w:val="0"/>
          <w:sz w:val="24"/>
        </w:rPr>
        <w:t>2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篇。上述论文均要求本人为第一作者或唯一通讯作者。</w:t>
      </w:r>
    </w:p>
    <w:p w:rsidR="001C6F12" w:rsidRDefault="001C6F12" w:rsidP="00B56B51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 w:rsidRPr="00BA75F8">
        <w:rPr>
          <w:rFonts w:ascii="仿宋_GB2312" w:eastAsia="仿宋_GB2312" w:hAnsi="仿宋_GB2312" w:cs="仿宋_GB2312"/>
          <w:kern w:val="0"/>
          <w:sz w:val="24"/>
        </w:rPr>
        <w:t>9.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第四层次引进博士的考核按岗位聘期任务要求进行，其中一档、二档、三档分别按二级、三级和四级岗位聘期任务考核</w:t>
      </w:r>
      <w:r w:rsidRPr="00BA75F8">
        <w:rPr>
          <w:rFonts w:ascii="仿宋_GB2312" w:eastAsia="仿宋_GB2312" w:hAnsi="仿宋_GB2312" w:cs="仿宋_GB2312"/>
          <w:kern w:val="0"/>
          <w:sz w:val="24"/>
        </w:rPr>
        <w:t>(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凡选择著作的，只能选择</w:t>
      </w:r>
      <w:r w:rsidRPr="00BA75F8">
        <w:rPr>
          <w:rFonts w:ascii="仿宋_GB2312" w:eastAsia="仿宋_GB2312" w:hAnsi="仿宋_GB2312" w:cs="仿宋_GB2312"/>
          <w:kern w:val="0"/>
          <w:sz w:val="24"/>
        </w:rPr>
        <w:t>1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项次</w:t>
      </w:r>
      <w:r w:rsidRPr="00BA75F8">
        <w:rPr>
          <w:rFonts w:ascii="仿宋_GB2312" w:eastAsia="仿宋_GB2312" w:hAnsi="仿宋_GB2312" w:cs="仿宋_GB2312"/>
          <w:kern w:val="0"/>
          <w:sz w:val="24"/>
        </w:rPr>
        <w:t>)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，具体参照《浙江海洋大学工作人员考核办法》（浙海大</w:t>
      </w:r>
      <w:r>
        <w:rPr>
          <w:rFonts w:ascii="仿宋_GB2312" w:eastAsia="仿宋_GB2312" w:hAnsi="仿宋_GB2312" w:cs="仿宋_GB2312" w:hint="eastAsia"/>
          <w:kern w:val="0"/>
          <w:sz w:val="24"/>
        </w:rPr>
        <w:t>发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【</w:t>
      </w:r>
      <w:r w:rsidRPr="00BA75F8">
        <w:rPr>
          <w:rFonts w:ascii="仿宋_GB2312" w:eastAsia="仿宋_GB2312" w:hAnsi="仿宋_GB2312" w:cs="仿宋_GB2312"/>
          <w:kern w:val="0"/>
          <w:sz w:val="24"/>
        </w:rPr>
        <w:t>2016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】</w:t>
      </w:r>
      <w:r w:rsidRPr="00BA75F8">
        <w:rPr>
          <w:rFonts w:ascii="仿宋_GB2312" w:eastAsia="仿宋_GB2312" w:hAnsi="仿宋_GB2312" w:cs="仿宋_GB2312"/>
          <w:kern w:val="0"/>
          <w:sz w:val="24"/>
        </w:rPr>
        <w:t>65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号）附件</w:t>
      </w:r>
      <w:r w:rsidRPr="00BA75F8">
        <w:rPr>
          <w:rFonts w:ascii="仿宋_GB2312" w:eastAsia="仿宋_GB2312" w:hAnsi="仿宋_GB2312" w:cs="仿宋_GB2312"/>
          <w:kern w:val="0"/>
          <w:sz w:val="24"/>
        </w:rPr>
        <w:t>1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《浙江海洋大学关于教师岗位职责的规定》和附件</w:t>
      </w:r>
      <w:r w:rsidRPr="00BA75F8">
        <w:rPr>
          <w:rFonts w:ascii="仿宋_GB2312" w:eastAsia="仿宋_GB2312" w:hAnsi="仿宋_GB2312" w:cs="仿宋_GB2312"/>
          <w:kern w:val="0"/>
          <w:sz w:val="24"/>
        </w:rPr>
        <w:t>2</w:t>
      </w:r>
      <w:r w:rsidRPr="00BA75F8">
        <w:rPr>
          <w:rFonts w:ascii="仿宋_GB2312" w:eastAsia="仿宋_GB2312" w:hAnsi="仿宋_GB2312" w:cs="仿宋_GB2312" w:hint="eastAsia"/>
          <w:kern w:val="0"/>
          <w:sz w:val="24"/>
        </w:rPr>
        <w:t>《浙江海洋大学关于科研人员岗位职责的规定》执行。</w:t>
      </w:r>
    </w:p>
    <w:p w:rsidR="001C6F12" w:rsidRDefault="001C6F12" w:rsidP="003A6296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/>
          <w:kern w:val="0"/>
          <w:sz w:val="24"/>
        </w:rPr>
        <w:t>10.</w:t>
      </w:r>
      <w:r>
        <w:rPr>
          <w:rFonts w:ascii="仿宋_GB2312" w:eastAsia="仿宋_GB2312" w:hAnsi="仿宋_GB2312" w:cs="仿宋_GB2312" w:hint="eastAsia"/>
          <w:kern w:val="0"/>
          <w:sz w:val="24"/>
        </w:rPr>
        <w:t>获得世界排名前</w:t>
      </w:r>
      <w:r>
        <w:rPr>
          <w:rFonts w:ascii="仿宋_GB2312" w:eastAsia="仿宋_GB2312" w:hAnsi="仿宋_GB2312" w:cs="仿宋_GB2312"/>
          <w:kern w:val="0"/>
          <w:sz w:val="24"/>
        </w:rPr>
        <w:t>100</w:t>
      </w:r>
      <w:r>
        <w:rPr>
          <w:rFonts w:ascii="仿宋_GB2312" w:eastAsia="仿宋_GB2312" w:hAnsi="仿宋_GB2312" w:cs="仿宋_GB2312" w:hint="eastAsia"/>
          <w:kern w:val="0"/>
          <w:sz w:val="24"/>
        </w:rPr>
        <w:t>名高校（依据引进当年泰晤士报高等教育世界大学排名，以下同）博士学位的海外人才，另增加</w:t>
      </w:r>
      <w:r>
        <w:rPr>
          <w:rFonts w:ascii="仿宋_GB2312" w:eastAsia="仿宋_GB2312" w:hAnsi="仿宋_GB2312" w:cs="仿宋_GB2312"/>
          <w:kern w:val="0"/>
          <w:sz w:val="24"/>
        </w:rPr>
        <w:t>20</w:t>
      </w:r>
      <w:r>
        <w:rPr>
          <w:rFonts w:ascii="仿宋_GB2312" w:eastAsia="仿宋_GB2312" w:hAnsi="仿宋_GB2312" w:cs="仿宋_GB2312" w:hint="eastAsia"/>
          <w:kern w:val="0"/>
          <w:sz w:val="24"/>
        </w:rPr>
        <w:t>万元的安家补贴；获得世界排名前</w:t>
      </w:r>
      <w:r>
        <w:rPr>
          <w:rFonts w:ascii="仿宋_GB2312" w:eastAsia="仿宋_GB2312" w:hAnsi="仿宋_GB2312" w:cs="仿宋_GB2312"/>
          <w:kern w:val="0"/>
          <w:sz w:val="24"/>
        </w:rPr>
        <w:t>101-300</w:t>
      </w:r>
      <w:r>
        <w:rPr>
          <w:rFonts w:ascii="仿宋_GB2312" w:eastAsia="仿宋_GB2312" w:hAnsi="仿宋_GB2312" w:cs="仿宋_GB2312" w:hint="eastAsia"/>
          <w:kern w:val="0"/>
          <w:sz w:val="24"/>
        </w:rPr>
        <w:t>名高校博士学位的海外人才，另增加</w:t>
      </w:r>
      <w:r>
        <w:rPr>
          <w:rFonts w:ascii="仿宋_GB2312" w:eastAsia="仿宋_GB2312" w:hAnsi="仿宋_GB2312" w:cs="仿宋_GB2312"/>
          <w:kern w:val="0"/>
          <w:sz w:val="24"/>
        </w:rPr>
        <w:t>10</w:t>
      </w:r>
      <w:r>
        <w:rPr>
          <w:rFonts w:ascii="仿宋_GB2312" w:eastAsia="仿宋_GB2312" w:hAnsi="仿宋_GB2312" w:cs="仿宋_GB2312" w:hint="eastAsia"/>
          <w:kern w:val="0"/>
          <w:sz w:val="24"/>
        </w:rPr>
        <w:t>万元的安家补贴；于正式入职后一次性发放，服务期满后全额享受。</w:t>
      </w:r>
    </w:p>
    <w:sectPr w:rsidR="001C6F12" w:rsidSect="0085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C5" w:rsidRDefault="00DE7CC5" w:rsidP="00854AB4">
      <w:r>
        <w:separator/>
      </w:r>
    </w:p>
  </w:endnote>
  <w:endnote w:type="continuationSeparator" w:id="0">
    <w:p w:rsidR="00DE7CC5" w:rsidRDefault="00DE7CC5" w:rsidP="0085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C5" w:rsidRDefault="00DE7CC5" w:rsidP="00854AB4">
      <w:r>
        <w:separator/>
      </w:r>
    </w:p>
  </w:footnote>
  <w:footnote w:type="continuationSeparator" w:id="0">
    <w:p w:rsidR="00DE7CC5" w:rsidRDefault="00DE7CC5" w:rsidP="0085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12" w:rsidRDefault="001C6F12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320B"/>
    <w:multiLevelType w:val="singleLevel"/>
    <w:tmpl w:val="58B5320B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8B5322C"/>
    <w:multiLevelType w:val="singleLevel"/>
    <w:tmpl w:val="58B5322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8B53247"/>
    <w:multiLevelType w:val="singleLevel"/>
    <w:tmpl w:val="58B5324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58B53673"/>
    <w:multiLevelType w:val="singleLevel"/>
    <w:tmpl w:val="58B5367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1FB46CD"/>
    <w:rsid w:val="00027E9B"/>
    <w:rsid w:val="00030483"/>
    <w:rsid w:val="00041460"/>
    <w:rsid w:val="00065F45"/>
    <w:rsid w:val="00066B4E"/>
    <w:rsid w:val="000E5673"/>
    <w:rsid w:val="00131158"/>
    <w:rsid w:val="0013357D"/>
    <w:rsid w:val="00155F65"/>
    <w:rsid w:val="00182B5F"/>
    <w:rsid w:val="001B083F"/>
    <w:rsid w:val="001C6F12"/>
    <w:rsid w:val="002318F1"/>
    <w:rsid w:val="00297B7C"/>
    <w:rsid w:val="002B6941"/>
    <w:rsid w:val="002E1665"/>
    <w:rsid w:val="002F204F"/>
    <w:rsid w:val="0032413F"/>
    <w:rsid w:val="00343FFD"/>
    <w:rsid w:val="00351648"/>
    <w:rsid w:val="003560E2"/>
    <w:rsid w:val="00386C2E"/>
    <w:rsid w:val="00387E5D"/>
    <w:rsid w:val="003A6296"/>
    <w:rsid w:val="003B330F"/>
    <w:rsid w:val="003C179B"/>
    <w:rsid w:val="003C2DDA"/>
    <w:rsid w:val="00410223"/>
    <w:rsid w:val="00432714"/>
    <w:rsid w:val="00465501"/>
    <w:rsid w:val="004842E0"/>
    <w:rsid w:val="004A69E3"/>
    <w:rsid w:val="004E0560"/>
    <w:rsid w:val="00535FEF"/>
    <w:rsid w:val="00585C86"/>
    <w:rsid w:val="00642AE7"/>
    <w:rsid w:val="006A2A95"/>
    <w:rsid w:val="006D08AC"/>
    <w:rsid w:val="006D324C"/>
    <w:rsid w:val="006F0222"/>
    <w:rsid w:val="0071599F"/>
    <w:rsid w:val="007225BC"/>
    <w:rsid w:val="00753872"/>
    <w:rsid w:val="00777648"/>
    <w:rsid w:val="007E0B6F"/>
    <w:rsid w:val="007F5222"/>
    <w:rsid w:val="00800FA8"/>
    <w:rsid w:val="00854AB4"/>
    <w:rsid w:val="008B4982"/>
    <w:rsid w:val="008D2334"/>
    <w:rsid w:val="008E53DB"/>
    <w:rsid w:val="0091366D"/>
    <w:rsid w:val="0093083D"/>
    <w:rsid w:val="00A42D0D"/>
    <w:rsid w:val="00A574C0"/>
    <w:rsid w:val="00A63A5D"/>
    <w:rsid w:val="00AB03B6"/>
    <w:rsid w:val="00AE0648"/>
    <w:rsid w:val="00B35A34"/>
    <w:rsid w:val="00B3660F"/>
    <w:rsid w:val="00B56B51"/>
    <w:rsid w:val="00BA75F8"/>
    <w:rsid w:val="00C0579B"/>
    <w:rsid w:val="00C07ABB"/>
    <w:rsid w:val="00C17A07"/>
    <w:rsid w:val="00C44EE5"/>
    <w:rsid w:val="00C759CD"/>
    <w:rsid w:val="00CE0624"/>
    <w:rsid w:val="00D15EDA"/>
    <w:rsid w:val="00D544C7"/>
    <w:rsid w:val="00DE7CC5"/>
    <w:rsid w:val="00E350F0"/>
    <w:rsid w:val="00E624F6"/>
    <w:rsid w:val="00E970C5"/>
    <w:rsid w:val="00EA7E7B"/>
    <w:rsid w:val="00ED232B"/>
    <w:rsid w:val="00F02C35"/>
    <w:rsid w:val="00F13A4A"/>
    <w:rsid w:val="00F613C9"/>
    <w:rsid w:val="00F66873"/>
    <w:rsid w:val="00F77CCD"/>
    <w:rsid w:val="00FF6192"/>
    <w:rsid w:val="04D26931"/>
    <w:rsid w:val="0B753B4A"/>
    <w:rsid w:val="0BC9132E"/>
    <w:rsid w:val="11FB46CD"/>
    <w:rsid w:val="12E827CF"/>
    <w:rsid w:val="2FAF113A"/>
    <w:rsid w:val="386E07DB"/>
    <w:rsid w:val="38EA47F6"/>
    <w:rsid w:val="3C662370"/>
    <w:rsid w:val="4FEE7EFA"/>
    <w:rsid w:val="501C4E32"/>
    <w:rsid w:val="614E3194"/>
    <w:rsid w:val="70D10C2E"/>
    <w:rsid w:val="769B3379"/>
    <w:rsid w:val="7C4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854AB4"/>
    <w:pPr>
      <w:jc w:val="left"/>
    </w:pPr>
  </w:style>
  <w:style w:type="character" w:customStyle="1" w:styleId="Char">
    <w:name w:val="批注文字 Char"/>
    <w:link w:val="a3"/>
    <w:uiPriority w:val="99"/>
    <w:locked/>
    <w:rsid w:val="00854AB4"/>
    <w:rPr>
      <w:rFonts w:cs="Times New Roman"/>
      <w:kern w:val="2"/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rsid w:val="00854AB4"/>
    <w:rPr>
      <w:b/>
      <w:bCs/>
    </w:rPr>
  </w:style>
  <w:style w:type="character" w:customStyle="1" w:styleId="Char0">
    <w:name w:val="批注主题 Char"/>
    <w:link w:val="a4"/>
    <w:uiPriority w:val="99"/>
    <w:locked/>
    <w:rsid w:val="00854AB4"/>
    <w:rPr>
      <w:rFonts w:cs="Times New Roman"/>
      <w:b/>
      <w:bCs/>
      <w:kern w:val="2"/>
      <w:sz w:val="24"/>
      <w:szCs w:val="24"/>
    </w:rPr>
  </w:style>
  <w:style w:type="paragraph" w:styleId="a5">
    <w:name w:val="Balloon Text"/>
    <w:basedOn w:val="a"/>
    <w:link w:val="Char1"/>
    <w:uiPriority w:val="99"/>
    <w:rsid w:val="00854AB4"/>
    <w:rPr>
      <w:sz w:val="18"/>
      <w:szCs w:val="18"/>
    </w:rPr>
  </w:style>
  <w:style w:type="character" w:customStyle="1" w:styleId="Char1">
    <w:name w:val="批注框文本 Char"/>
    <w:link w:val="a5"/>
    <w:uiPriority w:val="99"/>
    <w:locked/>
    <w:rsid w:val="00854AB4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854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854AB4"/>
    <w:rPr>
      <w:rFonts w:cs="Times New Roman"/>
      <w:kern w:val="2"/>
      <w:sz w:val="18"/>
      <w:szCs w:val="18"/>
    </w:rPr>
  </w:style>
  <w:style w:type="paragraph" w:styleId="a7">
    <w:name w:val="header"/>
    <w:basedOn w:val="a"/>
    <w:link w:val="Char3"/>
    <w:uiPriority w:val="99"/>
    <w:rsid w:val="0085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854AB4"/>
    <w:rPr>
      <w:rFonts w:cs="Times New Roman"/>
      <w:kern w:val="2"/>
      <w:sz w:val="18"/>
      <w:szCs w:val="18"/>
    </w:rPr>
  </w:style>
  <w:style w:type="character" w:styleId="a8">
    <w:name w:val="annotation reference"/>
    <w:uiPriority w:val="99"/>
    <w:rsid w:val="00854AB4"/>
    <w:rPr>
      <w:rFonts w:cs="Times New Roman"/>
      <w:sz w:val="21"/>
      <w:szCs w:val="21"/>
    </w:rPr>
  </w:style>
  <w:style w:type="paragraph" w:customStyle="1" w:styleId="ListParagraph1">
    <w:name w:val="List Paragraph1"/>
    <w:basedOn w:val="a"/>
    <w:uiPriority w:val="99"/>
    <w:rsid w:val="00854A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2112</Words>
  <Characters>12043</Characters>
  <Application>Microsoft Office Word</Application>
  <DocSecurity>0</DocSecurity>
  <Lines>100</Lines>
  <Paragraphs>28</Paragraphs>
  <ScaleCrop>false</ScaleCrop>
  <Company>微软中国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董佳晨</cp:lastModifiedBy>
  <cp:revision>86</cp:revision>
  <dcterms:created xsi:type="dcterms:W3CDTF">2017-03-01T01:17:00Z</dcterms:created>
  <dcterms:modified xsi:type="dcterms:W3CDTF">2018-05-30T01:42:00Z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